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b/>
          <w:bCs/>
          <w:sz w:val="32"/>
          <w:szCs w:val="28"/>
        </w:rPr>
      </w:pPr>
      <w:r>
        <w:rPr>
          <w:rFonts w:hint="eastAsia"/>
          <w:b/>
          <w:bCs/>
          <w:sz w:val="32"/>
          <w:szCs w:val="28"/>
        </w:rPr>
        <w:t>云南大学工商管理与旅游管理学院</w:t>
      </w:r>
    </w:p>
    <w:p>
      <w:pPr>
        <w:tabs>
          <w:tab w:val="left" w:pos="4860"/>
          <w:tab w:val="left" w:pos="5580"/>
        </w:tabs>
        <w:jc w:val="center"/>
        <w:rPr>
          <w:b/>
          <w:bCs/>
          <w:sz w:val="32"/>
          <w:szCs w:val="28"/>
        </w:rPr>
      </w:pPr>
      <w:r>
        <w:rPr>
          <w:rFonts w:hint="eastAsia"/>
          <w:b/>
          <w:bCs/>
          <w:sz w:val="32"/>
          <w:szCs w:val="28"/>
        </w:rPr>
        <w:t>202</w:t>
      </w:r>
      <w:r>
        <w:rPr>
          <w:rFonts w:hint="eastAsia"/>
          <w:b/>
          <w:bCs/>
          <w:sz w:val="32"/>
          <w:szCs w:val="28"/>
          <w:lang w:val="en-US" w:eastAsia="zh-CN"/>
        </w:rPr>
        <w:t>4</w:t>
      </w:r>
      <w:r>
        <w:rPr>
          <w:rFonts w:hint="eastAsia"/>
          <w:b/>
          <w:bCs/>
          <w:sz w:val="32"/>
          <w:szCs w:val="28"/>
        </w:rPr>
        <w:t>年专业学位硕士研究生复试</w:t>
      </w:r>
    </w:p>
    <w:p>
      <w:pPr>
        <w:tabs>
          <w:tab w:val="left" w:pos="4860"/>
          <w:tab w:val="left" w:pos="5580"/>
        </w:tabs>
        <w:jc w:val="center"/>
        <w:rPr>
          <w:b/>
          <w:bCs/>
          <w:sz w:val="32"/>
          <w:szCs w:val="28"/>
        </w:rPr>
      </w:pPr>
      <w:r>
        <w:rPr>
          <w:rFonts w:hint="eastAsia"/>
          <w:b/>
          <w:bCs/>
          <w:sz w:val="32"/>
          <w:szCs w:val="28"/>
        </w:rPr>
        <w:t>《政治》考试（开卷）试卷</w:t>
      </w:r>
    </w:p>
    <w:tbl>
      <w:tblPr>
        <w:tblStyle w:val="4"/>
        <w:tblpPr w:leftFromText="180" w:rightFromText="180" w:vertAnchor="text" w:horzAnchor="margin" w:tblpXSpec="center" w:tblpY="107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64"/>
        <w:gridCol w:w="1202"/>
        <w:gridCol w:w="1154"/>
        <w:gridCol w:w="115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tabs>
                <w:tab w:val="left" w:pos="1440"/>
                <w:tab w:val="left" w:pos="5580"/>
              </w:tabs>
              <w:ind w:right="-153" w:rightChars="-73"/>
              <w:rPr>
                <w:b/>
                <w:bCs/>
                <w:sz w:val="28"/>
                <w:szCs w:val="28"/>
              </w:rPr>
            </w:pPr>
            <w:r>
              <w:rPr>
                <w:rFonts w:hint="eastAsia"/>
                <w:b/>
                <w:bCs/>
                <w:sz w:val="28"/>
                <w:szCs w:val="28"/>
              </w:rPr>
              <w:t>题  号</w:t>
            </w:r>
          </w:p>
        </w:tc>
        <w:tc>
          <w:tcPr>
            <w:tcW w:w="1164" w:type="dxa"/>
            <w:vAlign w:val="center"/>
          </w:tcPr>
          <w:p>
            <w:pPr>
              <w:tabs>
                <w:tab w:val="left" w:pos="1440"/>
                <w:tab w:val="left" w:pos="5580"/>
              </w:tabs>
              <w:ind w:right="-153" w:rightChars="-73" w:firstLine="138" w:firstLineChars="49"/>
              <w:rPr>
                <w:b/>
                <w:bCs/>
                <w:sz w:val="28"/>
                <w:szCs w:val="28"/>
              </w:rPr>
            </w:pPr>
            <w:r>
              <w:rPr>
                <w:rFonts w:hint="eastAsia"/>
                <w:b/>
                <w:bCs/>
                <w:sz w:val="28"/>
                <w:szCs w:val="28"/>
              </w:rPr>
              <w:t>一</w:t>
            </w:r>
          </w:p>
        </w:tc>
        <w:tc>
          <w:tcPr>
            <w:tcW w:w="1202" w:type="dxa"/>
            <w:vAlign w:val="center"/>
          </w:tcPr>
          <w:p>
            <w:pPr>
              <w:tabs>
                <w:tab w:val="left" w:pos="1440"/>
                <w:tab w:val="left" w:pos="5580"/>
              </w:tabs>
              <w:ind w:right="-153" w:rightChars="-73" w:firstLine="138" w:firstLineChars="49"/>
              <w:rPr>
                <w:b/>
                <w:bCs/>
                <w:sz w:val="28"/>
                <w:szCs w:val="28"/>
              </w:rPr>
            </w:pPr>
            <w:r>
              <w:rPr>
                <w:rFonts w:hint="eastAsia"/>
                <w:b/>
                <w:bCs/>
                <w:sz w:val="28"/>
                <w:szCs w:val="28"/>
              </w:rPr>
              <w:t>二</w:t>
            </w:r>
          </w:p>
        </w:tc>
        <w:tc>
          <w:tcPr>
            <w:tcW w:w="1154" w:type="dxa"/>
            <w:vAlign w:val="center"/>
          </w:tcPr>
          <w:p>
            <w:pPr>
              <w:tabs>
                <w:tab w:val="left" w:pos="1440"/>
                <w:tab w:val="left" w:pos="5580"/>
              </w:tabs>
              <w:ind w:right="-153" w:rightChars="-73" w:firstLine="138" w:firstLineChars="49"/>
              <w:rPr>
                <w:b/>
                <w:bCs/>
                <w:sz w:val="28"/>
                <w:szCs w:val="28"/>
              </w:rPr>
            </w:pPr>
            <w:r>
              <w:rPr>
                <w:rFonts w:hint="eastAsia"/>
                <w:b/>
                <w:bCs/>
                <w:sz w:val="28"/>
                <w:szCs w:val="28"/>
              </w:rPr>
              <w:t>三</w:t>
            </w:r>
          </w:p>
        </w:tc>
        <w:tc>
          <w:tcPr>
            <w:tcW w:w="1154" w:type="dxa"/>
            <w:vAlign w:val="center"/>
          </w:tcPr>
          <w:p>
            <w:pPr>
              <w:tabs>
                <w:tab w:val="left" w:pos="1440"/>
                <w:tab w:val="left" w:pos="5580"/>
              </w:tabs>
              <w:ind w:right="-153" w:rightChars="-73" w:firstLine="138" w:firstLineChars="49"/>
              <w:rPr>
                <w:b/>
                <w:bCs/>
                <w:sz w:val="28"/>
                <w:szCs w:val="28"/>
              </w:rPr>
            </w:pPr>
            <w:r>
              <w:rPr>
                <w:rFonts w:hint="eastAsia"/>
                <w:b/>
                <w:bCs/>
                <w:sz w:val="28"/>
                <w:szCs w:val="28"/>
              </w:rPr>
              <w:t>总 分</w:t>
            </w:r>
          </w:p>
        </w:tc>
        <w:tc>
          <w:tcPr>
            <w:tcW w:w="2410" w:type="dxa"/>
            <w:vAlign w:val="center"/>
          </w:tcPr>
          <w:p>
            <w:pPr>
              <w:tabs>
                <w:tab w:val="left" w:pos="1440"/>
                <w:tab w:val="left" w:pos="5580"/>
              </w:tabs>
              <w:ind w:right="-153" w:rightChars="-73"/>
              <w:jc w:val="center"/>
              <w:rPr>
                <w:b/>
                <w:bCs/>
                <w:sz w:val="28"/>
                <w:szCs w:val="28"/>
              </w:rPr>
            </w:pPr>
            <w:r>
              <w:rPr>
                <w:rFonts w:hint="eastAsia"/>
                <w:b/>
                <w:bCs/>
                <w:sz w:val="28"/>
                <w:szCs w:val="28"/>
              </w:rPr>
              <w:t>阅卷人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tabs>
                <w:tab w:val="left" w:pos="1440"/>
                <w:tab w:val="left" w:pos="5580"/>
              </w:tabs>
              <w:ind w:right="-153" w:rightChars="-73"/>
              <w:rPr>
                <w:b/>
                <w:bCs/>
                <w:sz w:val="28"/>
                <w:szCs w:val="28"/>
              </w:rPr>
            </w:pPr>
            <w:r>
              <w:rPr>
                <w:rFonts w:hint="eastAsia"/>
                <w:b/>
                <w:bCs/>
                <w:sz w:val="28"/>
                <w:szCs w:val="28"/>
              </w:rPr>
              <w:t>得  分</w:t>
            </w:r>
          </w:p>
        </w:tc>
        <w:tc>
          <w:tcPr>
            <w:tcW w:w="1164" w:type="dxa"/>
          </w:tcPr>
          <w:p>
            <w:pPr>
              <w:tabs>
                <w:tab w:val="left" w:pos="1440"/>
                <w:tab w:val="left" w:pos="5580"/>
              </w:tabs>
              <w:ind w:right="-153" w:rightChars="-73"/>
              <w:rPr>
                <w:b/>
                <w:bCs/>
                <w:sz w:val="28"/>
                <w:szCs w:val="28"/>
              </w:rPr>
            </w:pPr>
          </w:p>
        </w:tc>
        <w:tc>
          <w:tcPr>
            <w:tcW w:w="1202" w:type="dxa"/>
          </w:tcPr>
          <w:p>
            <w:pPr>
              <w:tabs>
                <w:tab w:val="left" w:pos="1440"/>
                <w:tab w:val="left" w:pos="5580"/>
              </w:tabs>
              <w:ind w:right="-153" w:rightChars="-73"/>
              <w:rPr>
                <w:b/>
                <w:bCs/>
                <w:sz w:val="28"/>
                <w:szCs w:val="28"/>
              </w:rPr>
            </w:pPr>
          </w:p>
        </w:tc>
        <w:tc>
          <w:tcPr>
            <w:tcW w:w="1154" w:type="dxa"/>
          </w:tcPr>
          <w:p>
            <w:pPr>
              <w:tabs>
                <w:tab w:val="left" w:pos="1440"/>
                <w:tab w:val="left" w:pos="5580"/>
              </w:tabs>
              <w:ind w:right="-153" w:rightChars="-73" w:firstLine="138" w:firstLineChars="49"/>
              <w:rPr>
                <w:b/>
                <w:bCs/>
                <w:sz w:val="28"/>
                <w:szCs w:val="28"/>
              </w:rPr>
            </w:pPr>
          </w:p>
        </w:tc>
        <w:tc>
          <w:tcPr>
            <w:tcW w:w="1154" w:type="dxa"/>
          </w:tcPr>
          <w:p>
            <w:pPr>
              <w:tabs>
                <w:tab w:val="left" w:pos="1440"/>
                <w:tab w:val="left" w:pos="5580"/>
              </w:tabs>
              <w:ind w:right="-153" w:rightChars="-73" w:firstLine="138" w:firstLineChars="49"/>
              <w:rPr>
                <w:b/>
                <w:bCs/>
                <w:sz w:val="28"/>
                <w:szCs w:val="28"/>
              </w:rPr>
            </w:pPr>
          </w:p>
        </w:tc>
        <w:tc>
          <w:tcPr>
            <w:tcW w:w="2410" w:type="dxa"/>
          </w:tcPr>
          <w:p>
            <w:pPr>
              <w:tabs>
                <w:tab w:val="left" w:pos="1440"/>
                <w:tab w:val="left" w:pos="5580"/>
              </w:tabs>
              <w:ind w:right="-153" w:rightChars="-73"/>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pPr>
              <w:tabs>
                <w:tab w:val="left" w:pos="1440"/>
                <w:tab w:val="left" w:pos="5580"/>
              </w:tabs>
              <w:ind w:right="-153" w:rightChars="-73"/>
              <w:jc w:val="center"/>
              <w:rPr>
                <w:b/>
                <w:bCs/>
                <w:sz w:val="28"/>
                <w:szCs w:val="28"/>
              </w:rPr>
            </w:pPr>
            <w:r>
              <w:rPr>
                <w:rFonts w:hint="eastAsia"/>
                <w:b/>
                <w:bCs/>
                <w:sz w:val="28"/>
                <w:szCs w:val="28"/>
              </w:rPr>
              <w:t>综合评定</w:t>
            </w:r>
          </w:p>
        </w:tc>
        <w:tc>
          <w:tcPr>
            <w:tcW w:w="5920" w:type="dxa"/>
            <w:gridSpan w:val="4"/>
          </w:tcPr>
          <w:p>
            <w:pPr>
              <w:tabs>
                <w:tab w:val="left" w:pos="1440"/>
                <w:tab w:val="left" w:pos="5580"/>
              </w:tabs>
              <w:ind w:right="-153" w:rightChars="-73" w:firstLine="551" w:firstLineChars="196"/>
              <w:rPr>
                <w:b/>
                <w:bCs/>
                <w:sz w:val="28"/>
                <w:szCs w:val="28"/>
              </w:rPr>
            </w:pPr>
            <w:r>
              <w:rPr>
                <w:rFonts w:hint="eastAsia"/>
                <w:b/>
                <w:bCs/>
                <w:sz w:val="28"/>
                <w:szCs w:val="28"/>
              </w:rPr>
              <w:t>合格（     ）          不合格（     ）</w:t>
            </w:r>
          </w:p>
        </w:tc>
      </w:tr>
    </w:tbl>
    <w:p>
      <w:pPr>
        <w:tabs>
          <w:tab w:val="left" w:pos="4860"/>
          <w:tab w:val="left" w:pos="5580"/>
        </w:tabs>
        <w:ind w:firstLine="562" w:firstLineChars="200"/>
        <w:jc w:val="left"/>
        <w:rPr>
          <w:rFonts w:ascii="Calibri" w:hAnsi="Calibri"/>
          <w:b/>
          <w:bCs/>
          <w:sz w:val="28"/>
          <w:szCs w:val="28"/>
          <w:u w:val="single"/>
        </w:rPr>
      </w:pPr>
      <w:r>
        <w:rPr>
          <w:rFonts w:hint="eastAsia"/>
          <w:b/>
          <w:bCs/>
          <w:sz w:val="28"/>
          <w:szCs w:val="28"/>
        </w:rPr>
        <w:t>考    号：</w:t>
      </w:r>
      <w:r>
        <w:rPr>
          <w:rFonts w:hint="eastAsia"/>
          <w:b/>
          <w:bCs/>
          <w:sz w:val="28"/>
          <w:szCs w:val="28"/>
          <w:u w:val="single"/>
        </w:rPr>
        <w:t xml:space="preserve">                  </w:t>
      </w:r>
      <w:r>
        <w:rPr>
          <w:rFonts w:hint="eastAsia"/>
          <w:b/>
          <w:bCs/>
          <w:sz w:val="28"/>
          <w:szCs w:val="28"/>
        </w:rPr>
        <w:t xml:space="preserve">     姓名：</w:t>
      </w:r>
      <w:r>
        <w:rPr>
          <w:rFonts w:hint="eastAsia"/>
          <w:b/>
          <w:bCs/>
          <w:sz w:val="28"/>
          <w:szCs w:val="28"/>
          <w:u w:val="single"/>
        </w:rPr>
        <w:t xml:space="preserve">                 </w:t>
      </w:r>
    </w:p>
    <w:p>
      <w:pPr>
        <w:tabs>
          <w:tab w:val="left" w:pos="1440"/>
          <w:tab w:val="left" w:pos="5580"/>
        </w:tabs>
        <w:ind w:right="-153" w:rightChars="-73"/>
        <w:rPr>
          <w:b/>
          <w:bCs/>
          <w:sz w:val="28"/>
          <w:szCs w:val="28"/>
        </w:rPr>
      </w:pPr>
    </w:p>
    <w:p>
      <w:pPr>
        <w:tabs>
          <w:tab w:val="left" w:pos="1440"/>
          <w:tab w:val="left" w:pos="1875"/>
        </w:tabs>
        <w:ind w:right="-153" w:rightChars="-73"/>
        <w:rPr>
          <w:b/>
          <w:bCs/>
          <w:sz w:val="28"/>
          <w:szCs w:val="28"/>
        </w:rPr>
      </w:pPr>
      <w:r>
        <w:rPr>
          <w:rFonts w:hint="eastAsia"/>
          <w:b/>
          <w:bCs/>
          <w:sz w:val="28"/>
          <w:szCs w:val="28"/>
        </w:rPr>
        <w:t>答题要求：</w:t>
      </w:r>
      <w:r>
        <w:rPr>
          <w:b/>
          <w:bCs/>
          <w:sz w:val="28"/>
          <w:szCs w:val="28"/>
        </w:rPr>
        <w:tab/>
      </w:r>
    </w:p>
    <w:p>
      <w:pPr>
        <w:rPr>
          <w:rFonts w:ascii="仿宋_GB2312" w:hAnsi="宋体" w:eastAsia="仿宋_GB2312"/>
          <w:sz w:val="28"/>
          <w:szCs w:val="28"/>
        </w:rPr>
      </w:pPr>
      <w:r>
        <w:rPr>
          <w:rFonts w:hint="eastAsia" w:ascii="仿宋_GB2312" w:hAnsi="宋体" w:eastAsia="仿宋_GB2312"/>
          <w:sz w:val="28"/>
          <w:szCs w:val="28"/>
        </w:rPr>
        <w:t>1、 政治考试采用命题论文形式，为通过制，分为“合格”和“不合格”两种，政治考试不合格者不予录取</w:t>
      </w:r>
    </w:p>
    <w:p>
      <w:pPr>
        <w:tabs>
          <w:tab w:val="left" w:pos="1260"/>
        </w:tabs>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 xml:space="preserve"> </w:t>
      </w:r>
      <w:r>
        <w:rPr>
          <w:rFonts w:hint="eastAsia" w:ascii="仿宋_GB2312" w:hAnsi="宋体" w:eastAsia="仿宋_GB2312"/>
          <w:sz w:val="28"/>
          <w:szCs w:val="28"/>
        </w:rPr>
        <w:t>政治理论题目必须由个人独立完成，如被发现有抄袭行为，将被取消录取资格。</w:t>
      </w:r>
    </w:p>
    <w:p>
      <w:pPr>
        <w:tabs>
          <w:tab w:val="left" w:pos="695"/>
        </w:tabs>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 xml:space="preserve"> </w:t>
      </w:r>
      <w:r>
        <w:rPr>
          <w:rFonts w:hint="eastAsia" w:ascii="仿宋_GB2312" w:hAnsi="宋体" w:eastAsia="仿宋_GB2312"/>
          <w:sz w:val="28"/>
          <w:szCs w:val="28"/>
        </w:rPr>
        <w:t>考生下载打印卷头和题目，自己用A4大小的纸张答题。共</w:t>
      </w:r>
      <w:r>
        <w:rPr>
          <w:rFonts w:hint="eastAsia" w:ascii="仿宋_GB2312" w:hAnsi="宋体" w:eastAsia="仿宋_GB2312"/>
          <w:color w:val="FF0000"/>
          <w:sz w:val="28"/>
          <w:szCs w:val="28"/>
        </w:rPr>
        <w:t>3</w:t>
      </w:r>
      <w:r>
        <w:rPr>
          <w:rFonts w:hint="eastAsia" w:ascii="仿宋_GB2312" w:hAnsi="宋体" w:eastAsia="仿宋_GB2312"/>
          <w:sz w:val="28"/>
          <w:szCs w:val="28"/>
        </w:rPr>
        <w:t>题，每题不少于规定字数，总字数要求在</w:t>
      </w:r>
      <w:r>
        <w:rPr>
          <w:rFonts w:hint="eastAsia" w:ascii="仿宋_GB2312" w:hAnsi="宋体" w:eastAsia="仿宋_GB2312"/>
          <w:color w:val="FF0000"/>
          <w:sz w:val="28"/>
          <w:szCs w:val="28"/>
        </w:rPr>
        <w:t>2600-5000</w:t>
      </w:r>
      <w:r>
        <w:rPr>
          <w:rFonts w:hint="eastAsia" w:ascii="仿宋_GB2312" w:hAnsi="宋体" w:eastAsia="仿宋_GB2312"/>
          <w:sz w:val="28"/>
          <w:szCs w:val="28"/>
        </w:rPr>
        <w:t>字，</w:t>
      </w:r>
      <w:r>
        <w:rPr>
          <w:rFonts w:hint="eastAsia" w:ascii="仿宋_GB2312" w:hAnsi="宋体" w:eastAsia="仿宋_GB2312"/>
          <w:b/>
          <w:sz w:val="28"/>
          <w:szCs w:val="28"/>
          <w:u w:val="single"/>
        </w:rPr>
        <w:t>必须手写</w:t>
      </w:r>
      <w:r>
        <w:rPr>
          <w:rFonts w:hint="eastAsia" w:ascii="仿宋_GB2312" w:hAnsi="宋体" w:eastAsia="仿宋_GB2312"/>
          <w:sz w:val="28"/>
          <w:szCs w:val="28"/>
        </w:rPr>
        <w:t>，用炭黑钢笔或中性笔工整书写。</w:t>
      </w:r>
    </w:p>
    <w:p>
      <w:pPr>
        <w:tabs>
          <w:tab w:val="left" w:pos="1260"/>
        </w:tabs>
        <w:rPr>
          <w:rFonts w:ascii="仿宋_GB2312" w:hAnsi="宋体" w:eastAsia="仿宋_GB2312"/>
          <w:sz w:val="28"/>
          <w:szCs w:val="28"/>
        </w:rPr>
      </w:pPr>
      <w:r>
        <w:rPr>
          <w:rFonts w:hint="eastAsia" w:ascii="仿宋_GB2312" w:hAnsi="宋体" w:eastAsia="仿宋_GB2312"/>
          <w:sz w:val="28"/>
          <w:szCs w:val="28"/>
        </w:rPr>
        <w:t>4、 考生在复试报到时上交论文，方可进行下一环节。逾期不交者，政治考试成绩记为“不合格”，不予录取。</w:t>
      </w:r>
    </w:p>
    <w:p>
      <w:pPr>
        <w:tabs>
          <w:tab w:val="left" w:pos="1260"/>
        </w:tabs>
        <w:ind w:left="1253"/>
        <w:rPr>
          <w:rFonts w:ascii="仿宋_GB2312" w:hAnsi="宋体" w:eastAsia="仿宋_GB2312"/>
          <w:sz w:val="28"/>
          <w:szCs w:val="28"/>
        </w:rPr>
      </w:pPr>
    </w:p>
    <w:p>
      <w:pPr>
        <w:tabs>
          <w:tab w:val="left" w:pos="1260"/>
        </w:tabs>
        <w:ind w:left="1253"/>
        <w:rPr>
          <w:rFonts w:ascii="仿宋_GB2312" w:hAnsi="宋体" w:eastAsia="仿宋_GB2312"/>
          <w:sz w:val="28"/>
          <w:szCs w:val="28"/>
        </w:rPr>
      </w:pPr>
    </w:p>
    <w:p>
      <w:pPr>
        <w:tabs>
          <w:tab w:val="left" w:pos="1260"/>
        </w:tabs>
        <w:ind w:left="1253"/>
        <w:rPr>
          <w:rFonts w:ascii="仿宋_GB2312" w:hAnsi="宋体" w:eastAsia="仿宋_GB2312"/>
          <w:sz w:val="28"/>
          <w:szCs w:val="28"/>
        </w:rPr>
      </w:pPr>
    </w:p>
    <w:p>
      <w:pPr>
        <w:spacing w:after="120" w:line="360" w:lineRule="auto"/>
        <w:rPr>
          <w:rFonts w:ascii="宋体" w:hAnsi="宋体"/>
          <w:b/>
          <w:sz w:val="28"/>
          <w:szCs w:val="28"/>
        </w:rPr>
      </w:pPr>
      <w:r>
        <w:rPr>
          <w:rFonts w:hint="eastAsia" w:ascii="宋体" w:hAnsi="宋体"/>
          <w:b/>
          <w:sz w:val="28"/>
          <w:szCs w:val="28"/>
        </w:rPr>
        <w:t>一、题型（本大题共</w:t>
      </w:r>
      <w:r>
        <w:rPr>
          <w:rFonts w:hint="eastAsia" w:ascii="宋体" w:hAnsi="宋体"/>
          <w:b/>
          <w:sz w:val="28"/>
          <w:szCs w:val="28"/>
          <w:lang w:val="en-US" w:eastAsia="zh-CN"/>
        </w:rPr>
        <w:t>3</w:t>
      </w:r>
      <w:r>
        <w:rPr>
          <w:rFonts w:hint="eastAsia" w:ascii="宋体" w:hAnsi="宋体"/>
          <w:b/>
          <w:sz w:val="28"/>
          <w:szCs w:val="28"/>
        </w:rPr>
        <w:t>小题，</w:t>
      </w:r>
      <w:r>
        <w:rPr>
          <w:rFonts w:hint="eastAsia" w:ascii="宋体" w:hAnsi="宋体"/>
          <w:b/>
          <w:sz w:val="28"/>
          <w:szCs w:val="28"/>
          <w:lang w:val="en-US" w:eastAsia="zh-CN"/>
        </w:rPr>
        <w:t>第1、2</w:t>
      </w:r>
      <w:r>
        <w:rPr>
          <w:rFonts w:hint="eastAsia" w:ascii="宋体" w:hAnsi="宋体"/>
          <w:b/>
          <w:sz w:val="28"/>
          <w:szCs w:val="28"/>
        </w:rPr>
        <w:t>小题</w:t>
      </w:r>
      <w:r>
        <w:rPr>
          <w:rFonts w:hint="eastAsia" w:ascii="宋体" w:hAnsi="宋体"/>
          <w:b/>
          <w:sz w:val="28"/>
          <w:szCs w:val="28"/>
          <w:lang w:val="en-US" w:eastAsia="zh-CN"/>
        </w:rPr>
        <w:t>30</w:t>
      </w:r>
      <w:r>
        <w:rPr>
          <w:rFonts w:hint="eastAsia" w:ascii="宋体" w:hAnsi="宋体"/>
          <w:b/>
          <w:sz w:val="28"/>
          <w:szCs w:val="28"/>
        </w:rPr>
        <w:t>分，</w:t>
      </w:r>
      <w:r>
        <w:rPr>
          <w:rFonts w:hint="eastAsia" w:ascii="宋体" w:hAnsi="宋体"/>
          <w:b/>
          <w:sz w:val="28"/>
          <w:szCs w:val="28"/>
          <w:lang w:val="en-US" w:eastAsia="zh-CN"/>
        </w:rPr>
        <w:t>第3小题40分，</w:t>
      </w:r>
      <w:r>
        <w:rPr>
          <w:rFonts w:hint="eastAsia" w:ascii="宋体" w:hAnsi="宋体"/>
          <w:b/>
          <w:sz w:val="28"/>
          <w:szCs w:val="28"/>
        </w:rPr>
        <w:t>共</w:t>
      </w:r>
      <w:r>
        <w:rPr>
          <w:rFonts w:hint="eastAsia" w:ascii="宋体" w:hAnsi="宋体"/>
          <w:b/>
          <w:sz w:val="28"/>
          <w:szCs w:val="28"/>
          <w:lang w:val="en-US" w:eastAsia="zh-CN"/>
        </w:rPr>
        <w:t>100</w:t>
      </w:r>
      <w:r>
        <w:rPr>
          <w:rFonts w:hint="eastAsia" w:ascii="宋体" w:hAnsi="宋体"/>
          <w:b/>
          <w:sz w:val="28"/>
          <w:szCs w:val="28"/>
        </w:rPr>
        <w:t>分）</w:t>
      </w:r>
    </w:p>
    <w:p>
      <w:pPr>
        <w:spacing w:line="360" w:lineRule="auto"/>
        <w:ind w:firstLine="562" w:firstLineChars="200"/>
        <w:rPr>
          <w:rFonts w:ascii="宋体" w:hAnsi="宋体"/>
          <w:bCs/>
          <w:sz w:val="28"/>
          <w:szCs w:val="28"/>
        </w:rPr>
      </w:pPr>
      <w:r>
        <w:rPr>
          <w:rFonts w:hint="eastAsia" w:ascii="宋体" w:hAnsi="宋体"/>
          <w:b/>
          <w:sz w:val="28"/>
          <w:szCs w:val="28"/>
        </w:rPr>
        <w:t xml:space="preserve">第1题  </w:t>
      </w:r>
      <w:r>
        <w:rPr>
          <w:rFonts w:hint="eastAsia" w:ascii="宋体" w:hAnsi="宋体" w:eastAsia="宋体"/>
          <w:color w:val="000000" w:themeColor="text1"/>
          <w:kern w:val="24"/>
          <w:sz w:val="28"/>
          <w:szCs w:val="28"/>
          <w14:textFill>
            <w14:solidFill>
              <w14:schemeClr w14:val="tx1"/>
            </w14:solidFill>
          </w14:textFill>
        </w:rPr>
        <w:t>2023年6月2日，习近平总书记在文化传承发展座谈会上的重要讲话中指出</w:t>
      </w:r>
      <w:r>
        <w:rPr>
          <w:rFonts w:hint="eastAsia" w:ascii="宋体" w:hAnsi="宋体"/>
          <w:color w:val="000000" w:themeColor="text1"/>
          <w:kern w:val="24"/>
          <w:sz w:val="28"/>
          <w:szCs w:val="28"/>
          <w:lang w:eastAsia="zh-CN"/>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w:t>
      </w:r>
      <w:r>
        <w:rPr>
          <w:rFonts w:hint="eastAsia" w:ascii="宋体" w:hAnsi="宋体" w:eastAsia="宋体"/>
          <w:b/>
          <w:bCs/>
          <w:color w:val="000000" w:themeColor="text1"/>
          <w:kern w:val="24"/>
          <w:sz w:val="28"/>
          <w:szCs w:val="28"/>
          <w:lang w:val="en-US" w:eastAsia="zh-CN"/>
          <w14:textFill>
            <w14:solidFill>
              <w14:schemeClr w14:val="tx1"/>
            </w14:solidFill>
          </w14:textFill>
        </w:rPr>
        <w:t>请</w:t>
      </w:r>
      <w:r>
        <w:rPr>
          <w:rFonts w:hint="eastAsia" w:ascii="宋体" w:hAnsi="宋体" w:eastAsia="宋体"/>
          <w:b/>
          <w:bCs/>
          <w:color w:val="000000" w:themeColor="text1"/>
          <w:kern w:val="24"/>
          <w:sz w:val="28"/>
          <w:szCs w:val="28"/>
          <w14:textFill>
            <w14:solidFill>
              <w14:schemeClr w14:val="tx1"/>
            </w14:solidFill>
          </w14:textFill>
        </w:rPr>
        <w:t>结合本人实际</w:t>
      </w:r>
      <w:r>
        <w:rPr>
          <w:rFonts w:hint="eastAsia" w:ascii="宋体" w:hAnsi="宋体" w:eastAsia="宋体"/>
          <w:b/>
          <w:bCs/>
          <w:color w:val="000000" w:themeColor="text1"/>
          <w:kern w:val="24"/>
          <w:sz w:val="28"/>
          <w:szCs w:val="28"/>
          <w:lang w:eastAsia="zh-CN"/>
          <w14:textFill>
            <w14:solidFill>
              <w14:schemeClr w14:val="tx1"/>
            </w14:solidFill>
          </w14:textFill>
        </w:rPr>
        <w:t>，谈谈为什么说“两个结合”是</w:t>
      </w:r>
      <w:r>
        <w:rPr>
          <w:rFonts w:hint="eastAsia" w:ascii="宋体" w:hAnsi="宋体"/>
          <w:b/>
          <w:bCs/>
          <w:color w:val="000000" w:themeColor="text1"/>
          <w:kern w:val="24"/>
          <w:sz w:val="28"/>
          <w:szCs w:val="28"/>
          <w:lang w:eastAsia="zh-CN"/>
          <w14:textFill>
            <w14:solidFill>
              <w14:schemeClr w14:val="tx1"/>
            </w14:solidFill>
          </w14:textFill>
        </w:rPr>
        <w:t>“</w:t>
      </w:r>
      <w:r>
        <w:rPr>
          <w:rFonts w:hint="eastAsia" w:ascii="宋体" w:hAnsi="宋体" w:eastAsia="宋体"/>
          <w:b/>
          <w:bCs/>
          <w:color w:val="000000" w:themeColor="text1"/>
          <w:kern w:val="24"/>
          <w:sz w:val="28"/>
          <w:szCs w:val="28"/>
          <w:lang w:eastAsia="zh-CN"/>
          <w14:textFill>
            <w14:solidFill>
              <w14:schemeClr w14:val="tx1"/>
            </w14:solidFill>
          </w14:textFill>
        </w:rPr>
        <w:t>必由之路</w:t>
      </w:r>
      <w:r>
        <w:rPr>
          <w:rFonts w:hint="eastAsia" w:ascii="宋体" w:hAnsi="宋体"/>
          <w:b/>
          <w:bCs/>
          <w:color w:val="000000" w:themeColor="text1"/>
          <w:kern w:val="24"/>
          <w:sz w:val="28"/>
          <w:szCs w:val="28"/>
          <w:lang w:eastAsia="zh-CN"/>
          <w14:textFill>
            <w14:solidFill>
              <w14:schemeClr w14:val="tx1"/>
            </w14:solidFill>
          </w14:textFill>
        </w:rPr>
        <w:t>”</w:t>
      </w:r>
      <w:r>
        <w:rPr>
          <w:rFonts w:hint="eastAsia" w:ascii="宋体" w:hAnsi="宋体"/>
          <w:b/>
          <w:bCs/>
          <w:color w:val="000000" w:themeColor="text1"/>
          <w:kern w:val="24"/>
          <w:sz w:val="28"/>
          <w:szCs w:val="28"/>
          <w:lang w:val="en-US" w:eastAsia="zh-CN"/>
          <w14:textFill>
            <w14:solidFill>
              <w14:schemeClr w14:val="tx1"/>
            </w14:solidFill>
          </w14:textFill>
        </w:rPr>
        <w:t>和“最大法宝”</w:t>
      </w:r>
      <w:r>
        <w:rPr>
          <w:rFonts w:hint="eastAsia" w:ascii="宋体" w:hAnsi="宋体" w:eastAsia="宋体"/>
          <w:b/>
          <w:bCs/>
          <w:color w:val="000000" w:themeColor="text1"/>
          <w:kern w:val="24"/>
          <w:sz w:val="28"/>
          <w:szCs w:val="28"/>
          <w:lang w:eastAsia="zh-CN"/>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30</w:t>
      </w:r>
      <w:r>
        <w:rPr>
          <w:rFonts w:hint="eastAsia" w:ascii="宋体" w:hAnsi="宋体" w:eastAsia="宋体"/>
          <w:color w:val="000000" w:themeColor="text1"/>
          <w:kern w:val="24"/>
          <w:sz w:val="28"/>
          <w:szCs w:val="28"/>
          <w14:textFill>
            <w14:solidFill>
              <w14:schemeClr w14:val="tx1"/>
            </w14:solidFill>
          </w14:textFill>
        </w:rPr>
        <w:t>分）（要求：政治观点正确、内容充实、文字流畅、表达清晰，不少于8</w:t>
      </w:r>
      <w:r>
        <w:rPr>
          <w:rFonts w:ascii="宋体" w:hAnsi="宋体" w:eastAsia="宋体"/>
          <w:color w:val="000000" w:themeColor="text1"/>
          <w:kern w:val="24"/>
          <w:sz w:val="28"/>
          <w:szCs w:val="28"/>
          <w14:textFill>
            <w14:solidFill>
              <w14:schemeClr w14:val="tx1"/>
            </w14:solidFill>
          </w14:textFill>
        </w:rPr>
        <w:t>00</w:t>
      </w:r>
      <w:r>
        <w:rPr>
          <w:rFonts w:hint="eastAsia" w:ascii="宋体" w:hAnsi="宋体" w:eastAsia="宋体"/>
          <w:color w:val="000000" w:themeColor="text1"/>
          <w:kern w:val="24"/>
          <w:sz w:val="28"/>
          <w:szCs w:val="28"/>
          <w14:textFill>
            <w14:solidFill>
              <w14:schemeClr w14:val="tx1"/>
            </w14:solidFill>
          </w14:textFill>
        </w:rPr>
        <w:t>字）</w:t>
      </w:r>
    </w:p>
    <w:p>
      <w:pPr>
        <w:spacing w:line="360" w:lineRule="auto"/>
        <w:ind w:firstLine="420" w:firstLineChars="150"/>
        <w:rPr>
          <w:rFonts w:ascii="宋体" w:hAnsi="宋体"/>
          <w:bCs/>
          <w:sz w:val="28"/>
          <w:szCs w:val="28"/>
        </w:rPr>
      </w:pPr>
    </w:p>
    <w:p>
      <w:pPr>
        <w:spacing w:line="360" w:lineRule="auto"/>
        <w:ind w:firstLine="420" w:firstLineChars="150"/>
        <w:rPr>
          <w:rFonts w:ascii="宋体" w:hAnsi="宋体"/>
          <w:bCs/>
          <w:sz w:val="28"/>
          <w:szCs w:val="28"/>
        </w:rPr>
      </w:pPr>
    </w:p>
    <w:p>
      <w:pPr>
        <w:spacing w:line="360" w:lineRule="auto"/>
        <w:ind w:firstLine="422" w:firstLineChars="150"/>
        <w:rPr>
          <w:rFonts w:hint="eastAsia" w:ascii="宋体" w:hAnsi="宋体" w:eastAsia="宋体"/>
          <w:color w:val="000000" w:themeColor="text1"/>
          <w:spacing w:val="0"/>
          <w:kern w:val="24"/>
          <w:sz w:val="28"/>
          <w:szCs w:val="28"/>
          <w14:textFill>
            <w14:solidFill>
              <w14:schemeClr w14:val="tx1"/>
            </w14:solidFill>
          </w14:textFill>
        </w:rPr>
      </w:pPr>
      <w:r>
        <w:rPr>
          <w:rFonts w:hint="eastAsia" w:ascii="宋体" w:hAnsi="宋体"/>
          <w:b/>
          <w:spacing w:val="0"/>
          <w:sz w:val="28"/>
          <w:szCs w:val="28"/>
        </w:rPr>
        <w:t xml:space="preserve">第2题  </w:t>
      </w:r>
      <w:r>
        <w:rPr>
          <w:rFonts w:hint="eastAsia" w:ascii="宋体" w:hAnsi="宋体" w:eastAsia="宋体"/>
          <w:color w:val="2B2B2B"/>
          <w:spacing w:val="0"/>
          <w:sz w:val="28"/>
          <w:szCs w:val="28"/>
          <w:lang w:val="en-US"/>
        </w:rPr>
        <w:t>法治社会建设是实现国家治理体系和治理能力现代化的重要组成部分。在人民网2024年全国两会调查中，“依法治国”位列十大热词之首，反映了人民群众对法治的关心关切。习近平总书记在中国共产党第二十次全国代表大会上的报告中指出，“全面依法治国是国家治理的一场深刻革命，关系党执政兴国，关系人民幸福安康，关系党和国家长治久安”</w:t>
      </w:r>
      <w:r>
        <w:rPr>
          <w:rFonts w:hint="eastAsia" w:ascii="宋体" w:hAnsi="宋体"/>
          <w:color w:val="2B2B2B"/>
          <w:spacing w:val="0"/>
          <w:sz w:val="28"/>
          <w:szCs w:val="28"/>
          <w:lang w:val="en-US" w:eastAsia="zh-CN"/>
        </w:rPr>
        <w:t>。</w:t>
      </w:r>
      <w:r>
        <w:rPr>
          <w:rFonts w:hint="eastAsia" w:ascii="宋体" w:hAnsi="宋体" w:eastAsia="宋体"/>
          <w:b/>
          <w:bCs/>
          <w:color w:val="2B2B2B"/>
          <w:spacing w:val="0"/>
          <w:sz w:val="28"/>
          <w:szCs w:val="28"/>
          <w:lang w:val="en-US"/>
        </w:rPr>
        <w:t>请结合自己的实际工作，谈谈如何理解“全面依法治国是国家治理的一场深刻革命”。</w:t>
      </w:r>
      <w:r>
        <w:rPr>
          <w:rFonts w:hint="eastAsia" w:ascii="宋体" w:hAnsi="宋体" w:eastAsia="宋体"/>
          <w:color w:val="2B2B2B"/>
          <w:spacing w:val="0"/>
          <w:sz w:val="28"/>
          <w:szCs w:val="28"/>
          <w:lang w:val="en-US"/>
        </w:rPr>
        <w:t>（3</w:t>
      </w:r>
      <w:r>
        <w:rPr>
          <w:rFonts w:ascii="宋体" w:hAnsi="宋体" w:eastAsia="宋体"/>
          <w:color w:val="2B2B2B"/>
          <w:spacing w:val="0"/>
          <w:sz w:val="28"/>
          <w:szCs w:val="28"/>
          <w:lang w:val="en-US"/>
        </w:rPr>
        <w:t>0</w:t>
      </w:r>
      <w:r>
        <w:rPr>
          <w:rFonts w:hint="eastAsia" w:ascii="宋体" w:hAnsi="宋体" w:eastAsia="宋体"/>
          <w:color w:val="2B2B2B"/>
          <w:spacing w:val="0"/>
          <w:sz w:val="28"/>
          <w:szCs w:val="28"/>
          <w:lang w:val="en-US"/>
        </w:rPr>
        <w:t>分）</w:t>
      </w:r>
      <w:r>
        <w:rPr>
          <w:rFonts w:hint="eastAsia" w:ascii="宋体" w:hAnsi="宋体" w:eastAsia="宋体"/>
          <w:color w:val="000000" w:themeColor="text1"/>
          <w:spacing w:val="0"/>
          <w:kern w:val="24"/>
          <w:sz w:val="28"/>
          <w:szCs w:val="28"/>
          <w14:textFill>
            <w14:solidFill>
              <w14:schemeClr w14:val="tx1"/>
            </w14:solidFill>
          </w14:textFill>
        </w:rPr>
        <w:t>（要求：政治观点正确、内容充实、文字流畅、表达清晰，不少于8</w:t>
      </w:r>
      <w:r>
        <w:rPr>
          <w:rFonts w:ascii="宋体" w:hAnsi="宋体" w:eastAsia="宋体"/>
          <w:color w:val="000000" w:themeColor="text1"/>
          <w:spacing w:val="0"/>
          <w:kern w:val="24"/>
          <w:sz w:val="28"/>
          <w:szCs w:val="28"/>
          <w14:textFill>
            <w14:solidFill>
              <w14:schemeClr w14:val="tx1"/>
            </w14:solidFill>
          </w14:textFill>
        </w:rPr>
        <w:t>00</w:t>
      </w:r>
      <w:r>
        <w:rPr>
          <w:rFonts w:hint="eastAsia" w:ascii="宋体" w:hAnsi="宋体" w:eastAsia="宋体"/>
          <w:color w:val="000000" w:themeColor="text1"/>
          <w:spacing w:val="0"/>
          <w:kern w:val="24"/>
          <w:sz w:val="28"/>
          <w:szCs w:val="28"/>
          <w14:textFill>
            <w14:solidFill>
              <w14:schemeClr w14:val="tx1"/>
            </w14:solidFill>
          </w14:textFill>
        </w:rPr>
        <w:t>字）</w:t>
      </w:r>
    </w:p>
    <w:p>
      <w:pPr>
        <w:spacing w:line="360" w:lineRule="auto"/>
        <w:ind w:firstLine="420" w:firstLineChars="150"/>
        <w:rPr>
          <w:rFonts w:hint="eastAsia" w:ascii="宋体" w:hAnsi="宋体" w:eastAsia="宋体"/>
          <w:color w:val="000000" w:themeColor="text1"/>
          <w:kern w:val="24"/>
          <w:sz w:val="28"/>
          <w:szCs w:val="28"/>
          <w:lang w:val="en-US"/>
          <w14:textFill>
            <w14:solidFill>
              <w14:schemeClr w14:val="tx1"/>
            </w14:solidFill>
          </w14:textFill>
        </w:rPr>
      </w:pPr>
    </w:p>
    <w:p>
      <w:pPr>
        <w:spacing w:line="360" w:lineRule="auto"/>
        <w:rPr>
          <w:rFonts w:hint="eastAsia" w:ascii="宋体" w:hAnsi="宋体" w:eastAsia="宋体"/>
          <w:color w:val="000000" w:themeColor="text1"/>
          <w:kern w:val="24"/>
          <w:sz w:val="28"/>
          <w:szCs w:val="28"/>
          <w:lang w:val="en-US"/>
          <w14:textFill>
            <w14:solidFill>
              <w14:schemeClr w14:val="tx1"/>
            </w14:solidFill>
          </w14:textFill>
        </w:rPr>
      </w:pPr>
    </w:p>
    <w:p>
      <w:pPr>
        <w:ind w:firstLine="562" w:firstLineChars="200"/>
        <w:rPr>
          <w:rFonts w:hint="eastAsia" w:ascii="宋体" w:hAnsi="宋体" w:eastAsia="宋体"/>
          <w:color w:val="000000" w:themeColor="text1"/>
          <w:spacing w:val="0"/>
          <w:kern w:val="24"/>
          <w:sz w:val="28"/>
          <w:szCs w:val="28"/>
          <w14:textFill>
            <w14:solidFill>
              <w14:schemeClr w14:val="tx1"/>
            </w14:solidFill>
          </w14:textFill>
        </w:rPr>
      </w:pPr>
      <w:r>
        <w:rPr>
          <w:rFonts w:hint="eastAsia" w:ascii="宋体" w:hAnsi="宋体"/>
          <w:b/>
          <w:spacing w:val="0"/>
          <w:sz w:val="28"/>
          <w:szCs w:val="28"/>
        </w:rPr>
        <w:t xml:space="preserve">第3题  </w:t>
      </w:r>
      <w:r>
        <w:rPr>
          <w:rFonts w:hint="eastAsia" w:ascii="宋体" w:hAnsi="宋体" w:eastAsia="宋体"/>
          <w:spacing w:val="0"/>
          <w:sz w:val="28"/>
          <w:szCs w:val="28"/>
        </w:rPr>
        <w:t>2023年9月7日，习近平总书记在黑龙江省哈尔滨市主持召开新时代推动东北全面振兴座谈会时，首次提到“新质生产</w:t>
      </w:r>
      <w:bookmarkStart w:id="0" w:name="_GoBack"/>
      <w:bookmarkEnd w:id="0"/>
      <w:r>
        <w:rPr>
          <w:rFonts w:hint="eastAsia" w:ascii="宋体" w:hAnsi="宋体" w:eastAsia="宋体"/>
          <w:spacing w:val="0"/>
          <w:sz w:val="28"/>
          <w:szCs w:val="28"/>
        </w:rPr>
        <w:t>力”这一概念。2024年全国两会期间，“新质生产力”是备受关注的热词之一，发展新质生产力是推动高质量发展的内在要求和重要着力点。2024年《政府工作报告》中指出，“大力推进现代化产业体系建设，加快发展新质生产力”，这是“新质生产力”首次被写入《政府工作报告》。</w:t>
      </w:r>
      <w:r>
        <w:rPr>
          <w:rFonts w:hint="eastAsia" w:ascii="宋体" w:hAnsi="宋体" w:eastAsia="宋体"/>
          <w:b/>
          <w:bCs/>
          <w:spacing w:val="0"/>
          <w:sz w:val="28"/>
          <w:szCs w:val="28"/>
        </w:rPr>
        <w:t>请结合实际工作，谈谈如何理解新质生产力以及如何发展新质生产力。</w:t>
      </w:r>
      <w:r>
        <w:rPr>
          <w:rFonts w:hint="eastAsia" w:ascii="宋体" w:hAnsi="宋体" w:eastAsia="宋体" w:cs="宋体"/>
          <w:color w:val="2B2B2B"/>
          <w:spacing w:val="0"/>
          <w:kern w:val="0"/>
          <w:sz w:val="28"/>
          <w:szCs w:val="28"/>
        </w:rPr>
        <w:t>（</w:t>
      </w:r>
      <w:r>
        <w:rPr>
          <w:rFonts w:ascii="宋体" w:hAnsi="宋体" w:eastAsia="宋体" w:cs="宋体"/>
          <w:color w:val="2B2B2B"/>
          <w:spacing w:val="0"/>
          <w:kern w:val="0"/>
          <w:sz w:val="28"/>
          <w:szCs w:val="28"/>
        </w:rPr>
        <w:t>40</w:t>
      </w:r>
      <w:r>
        <w:rPr>
          <w:rFonts w:hint="eastAsia" w:ascii="宋体" w:hAnsi="宋体" w:eastAsia="宋体" w:cs="宋体"/>
          <w:color w:val="2B2B2B"/>
          <w:spacing w:val="0"/>
          <w:kern w:val="0"/>
          <w:sz w:val="28"/>
          <w:szCs w:val="28"/>
        </w:rPr>
        <w:t>分）</w:t>
      </w:r>
      <w:r>
        <w:rPr>
          <w:rFonts w:hint="eastAsia" w:ascii="宋体" w:hAnsi="宋体" w:eastAsia="宋体"/>
          <w:color w:val="000000" w:themeColor="text1"/>
          <w:spacing w:val="0"/>
          <w:kern w:val="24"/>
          <w:sz w:val="28"/>
          <w:szCs w:val="28"/>
          <w14:textFill>
            <w14:solidFill>
              <w14:schemeClr w14:val="tx1"/>
            </w14:solidFill>
          </w14:textFill>
        </w:rPr>
        <w:t>（要求：政治观点正确、内容充实、文字流畅、表达清晰，不少于</w:t>
      </w:r>
      <w:r>
        <w:rPr>
          <w:rFonts w:ascii="宋体" w:hAnsi="宋体" w:eastAsia="宋体"/>
          <w:color w:val="000000" w:themeColor="text1"/>
          <w:spacing w:val="0"/>
          <w:kern w:val="24"/>
          <w:sz w:val="28"/>
          <w:szCs w:val="28"/>
          <w14:textFill>
            <w14:solidFill>
              <w14:schemeClr w14:val="tx1"/>
            </w14:solidFill>
          </w14:textFill>
        </w:rPr>
        <w:t>1000</w:t>
      </w:r>
      <w:r>
        <w:rPr>
          <w:rFonts w:hint="eastAsia" w:ascii="宋体" w:hAnsi="宋体" w:eastAsia="宋体"/>
          <w:color w:val="000000" w:themeColor="text1"/>
          <w:spacing w:val="0"/>
          <w:kern w:val="24"/>
          <w:sz w:val="28"/>
          <w:szCs w:val="28"/>
          <w14:textFill>
            <w14:solidFill>
              <w14:schemeClr w14:val="tx1"/>
            </w14:solidFill>
          </w14:textFill>
        </w:rPr>
        <w:t>字）</w:t>
      </w:r>
    </w:p>
    <w:p>
      <w:pPr>
        <w:adjustRightInd w:val="0"/>
        <w:snapToGrid w:val="0"/>
        <w:spacing w:line="360" w:lineRule="auto"/>
        <w:ind w:firstLine="560" w:firstLineChars="200"/>
        <w:rPr>
          <w:rFonts w:ascii="宋体" w:hAnsi="宋体"/>
          <w:sz w:val="28"/>
          <w:szCs w:val="28"/>
        </w:rPr>
      </w:pPr>
    </w:p>
    <w:p/>
    <w:p>
      <w:pPr>
        <w:tabs>
          <w:tab w:val="left" w:pos="7437"/>
        </w:tabs>
        <w:jc w:val="left"/>
      </w:pPr>
      <w:r>
        <w:rPr>
          <w:rFonts w:hint="eastAsia"/>
        </w:rPr>
        <w:tab/>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616900"/>
      <w:docPartObj>
        <w:docPartGallery w:val="autotext"/>
      </w:docPartObj>
    </w:sdtPr>
    <w:sdtContent>
      <w:p>
        <w:pPr>
          <w:pStyle w:val="3"/>
          <w:ind w:firstLine="480"/>
        </w:pPr>
      </w:p>
      <w:p>
        <w:pPr>
          <w:pStyle w:val="2"/>
          <w:ind w:right="720"/>
        </w:pPr>
        <w:r>
          <w:rPr>
            <w:rFonts w:hint="eastAsia"/>
          </w:rPr>
          <w:t>云南大学工商管理与旅游管理学院202</w:t>
        </w:r>
        <w:r>
          <w:rPr>
            <w:rFonts w:hint="eastAsia"/>
            <w:lang w:val="en-US" w:eastAsia="zh-CN"/>
          </w:rPr>
          <w:t>4</w:t>
        </w:r>
        <w:r>
          <w:rPr>
            <w:rFonts w:hint="eastAsia"/>
          </w:rPr>
          <w:t>年专业学位硕士研究生复试</w:t>
        </w:r>
        <w:r>
          <w:rPr>
            <w:rFonts w:hint="eastAsia"/>
            <w:color w:val="000000" w:themeColor="text1"/>
            <w14:textFill>
              <w14:solidFill>
                <w14:schemeClr w14:val="tx1"/>
              </w14:solidFill>
            </w14:textFill>
          </w:rPr>
          <w:t xml:space="preserve">   《政治》笔</w:t>
        </w:r>
        <w:r>
          <w:rPr>
            <w:rFonts w:hint="eastAsia"/>
          </w:rPr>
          <w:t xml:space="preserve">试试卷 </w:t>
        </w:r>
        <w: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r>
          <w:rPr>
            <w:b/>
            <w:bCs/>
            <w:sz w:val="24"/>
            <w:szCs w:val="24"/>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3YjVjMTFiNjZlYmFiMzk3YWU0NzI3ZWVkNmRkZjMifQ=="/>
  </w:docVars>
  <w:rsids>
    <w:rsidRoot w:val="003E2AEE"/>
    <w:rsid w:val="00063214"/>
    <w:rsid w:val="00104497"/>
    <w:rsid w:val="00302479"/>
    <w:rsid w:val="003C2984"/>
    <w:rsid w:val="003E2AEE"/>
    <w:rsid w:val="00443476"/>
    <w:rsid w:val="004C4388"/>
    <w:rsid w:val="006E5696"/>
    <w:rsid w:val="00CA6D2F"/>
    <w:rsid w:val="00E515D7"/>
    <w:rsid w:val="00E865F1"/>
    <w:rsid w:val="00EB0113"/>
    <w:rsid w:val="00FB709E"/>
    <w:rsid w:val="271015E0"/>
    <w:rsid w:val="2C111D30"/>
    <w:rsid w:val="4D222466"/>
    <w:rsid w:val="4E300D2B"/>
    <w:rsid w:val="658B24C1"/>
    <w:rsid w:val="6D49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customStyle="1" w:styleId="7">
    <w:name w:val="页脚 Char"/>
    <w:basedOn w:val="5"/>
    <w:link w:val="2"/>
    <w:autoRedefine/>
    <w:qFormat/>
    <w:uiPriority w:val="99"/>
    <w:rPr>
      <w:rFonts w:ascii="Times New Roman" w:hAnsi="Times New Roman" w:eastAsia="宋体" w:cs="Times New Roman"/>
      <w:sz w:val="18"/>
      <w:szCs w:val="18"/>
    </w:rPr>
  </w:style>
  <w:style w:type="character" w:customStyle="1" w:styleId="8">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1C6F-795D-4458-9D47-1DC03C0AB2C1}">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363</Words>
  <Characters>389</Characters>
  <Lines>3</Lines>
  <Paragraphs>1</Paragraphs>
  <TotalTime>1</TotalTime>
  <ScaleCrop>false</ScaleCrop>
  <LinksUpToDate>false</LinksUpToDate>
  <CharactersWithSpaces>462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2023-03-17T08:18:00Z</dcterms:created>
  <dc:creator>DELL</dc:creator>
  <cp:lastModifiedBy>L</cp:lastModifiedBy>
  <dcterms:modified xsi:type="dcterms:W3CDTF">2024-03-20T05:48:53Z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4F16C13907314FA38BE12DFDE074AF2B_13</vt:lpwstr>
  </property>
</Properties>
</file>