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EFB11" w14:textId="300A5342" w:rsidR="009518C5" w:rsidRPr="00251A60" w:rsidRDefault="009518C5" w:rsidP="009518C5">
      <w:pPr>
        <w:jc w:val="center"/>
        <w:rPr>
          <w:b/>
          <w:sz w:val="32"/>
          <w:szCs w:val="32"/>
        </w:rPr>
      </w:pPr>
      <w:r w:rsidRPr="00251A60">
        <w:rPr>
          <w:rFonts w:hint="eastAsia"/>
          <w:b/>
          <w:sz w:val="32"/>
          <w:szCs w:val="32"/>
        </w:rPr>
        <w:t>第</w:t>
      </w:r>
      <w:r w:rsidR="00D7033D">
        <w:rPr>
          <w:rFonts w:hint="eastAsia"/>
          <w:b/>
          <w:sz w:val="32"/>
          <w:szCs w:val="32"/>
        </w:rPr>
        <w:t>八</w:t>
      </w:r>
      <w:r w:rsidRPr="00251A60">
        <w:rPr>
          <w:rFonts w:hint="eastAsia"/>
          <w:b/>
          <w:sz w:val="32"/>
          <w:szCs w:val="32"/>
        </w:rPr>
        <w:t>届全国管理案例精英赛比赛规则及评分表</w:t>
      </w:r>
    </w:p>
    <w:p w14:paraId="70129EE7" w14:textId="2B85041A" w:rsidR="009518C5" w:rsidRPr="005C3936" w:rsidRDefault="009518C5" w:rsidP="005C3936">
      <w:pPr>
        <w:pStyle w:val="a7"/>
        <w:numPr>
          <w:ilvl w:val="0"/>
          <w:numId w:val="2"/>
        </w:numPr>
        <w:ind w:firstLineChars="0"/>
        <w:rPr>
          <w:sz w:val="28"/>
          <w:szCs w:val="28"/>
        </w:rPr>
      </w:pPr>
      <w:r w:rsidRPr="005C3936">
        <w:rPr>
          <w:rFonts w:hint="eastAsia"/>
          <w:sz w:val="28"/>
          <w:szCs w:val="28"/>
        </w:rPr>
        <w:t>比赛规则</w:t>
      </w:r>
    </w:p>
    <w:p w14:paraId="03B40088" w14:textId="7AF63A7D" w:rsidR="005C3936" w:rsidRDefault="005C3936" w:rsidP="005C3936">
      <w:pPr>
        <w:ind w:firstLineChars="200" w:firstLine="560"/>
        <w:rPr>
          <w:sz w:val="28"/>
          <w:szCs w:val="28"/>
        </w:rPr>
      </w:pPr>
      <w:r w:rsidRPr="005C3936">
        <w:rPr>
          <w:rFonts w:hint="eastAsia"/>
          <w:sz w:val="28"/>
          <w:szCs w:val="28"/>
        </w:rPr>
        <w:t xml:space="preserve">1 </w:t>
      </w:r>
      <w:r w:rsidRPr="005C3936">
        <w:rPr>
          <w:rFonts w:hint="eastAsia"/>
          <w:sz w:val="28"/>
          <w:szCs w:val="28"/>
        </w:rPr>
        <w:t>）案例大赛分为赛前盲审和现场竞赛两个环节，每支参赛队伍的分数为两个环节得分的加总。其中，赛前盲审环节分值为</w:t>
      </w:r>
      <w:r w:rsidRPr="005C3936">
        <w:rPr>
          <w:rFonts w:hint="eastAsia"/>
          <w:sz w:val="28"/>
          <w:szCs w:val="28"/>
        </w:rPr>
        <w:t>40</w:t>
      </w:r>
      <w:r w:rsidRPr="005C3936">
        <w:rPr>
          <w:rFonts w:hint="eastAsia"/>
          <w:sz w:val="28"/>
          <w:szCs w:val="28"/>
        </w:rPr>
        <w:t>分，评分标准及要点参见盲审评分表；现场竞赛环节分值为</w:t>
      </w:r>
      <w:r w:rsidRPr="005C3936">
        <w:rPr>
          <w:rFonts w:hint="eastAsia"/>
          <w:sz w:val="28"/>
          <w:szCs w:val="28"/>
        </w:rPr>
        <w:t>60</w:t>
      </w:r>
      <w:r w:rsidRPr="005C3936">
        <w:rPr>
          <w:rFonts w:hint="eastAsia"/>
          <w:sz w:val="28"/>
          <w:szCs w:val="28"/>
        </w:rPr>
        <w:t>分，评分标准及要点参见现场评分表。赛前盲审及现场竞赛阶段的打分都去掉极值分数，即去掉一个最高分一个最低分。</w:t>
      </w:r>
    </w:p>
    <w:p w14:paraId="7C240808" w14:textId="2F2D6130" w:rsidR="005C3936" w:rsidRPr="005C3936" w:rsidRDefault="005C3936" w:rsidP="005C3936">
      <w:pPr>
        <w:ind w:firstLineChars="200" w:firstLine="560"/>
        <w:rPr>
          <w:sz w:val="28"/>
          <w:szCs w:val="28"/>
        </w:rPr>
      </w:pPr>
      <w:r w:rsidRPr="005C3936">
        <w:rPr>
          <w:rFonts w:hint="eastAsia"/>
          <w:sz w:val="28"/>
          <w:szCs w:val="28"/>
        </w:rPr>
        <w:t>参赛队伍于现场比赛前</w:t>
      </w:r>
      <w:r>
        <w:rPr>
          <w:rFonts w:hint="eastAsia"/>
          <w:sz w:val="28"/>
          <w:szCs w:val="28"/>
        </w:rPr>
        <w:t>中午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:0</w:t>
      </w:r>
      <w:r>
        <w:rPr>
          <w:sz w:val="28"/>
          <w:szCs w:val="28"/>
        </w:rPr>
        <w:t>0</w:t>
      </w:r>
      <w:r w:rsidRPr="005C3936">
        <w:rPr>
          <w:rFonts w:hint="eastAsia"/>
          <w:sz w:val="28"/>
          <w:szCs w:val="28"/>
        </w:rPr>
        <w:t>提交案例</w:t>
      </w:r>
      <w:r w:rsidRPr="005C3936">
        <w:rPr>
          <w:rFonts w:hint="eastAsia"/>
          <w:sz w:val="28"/>
          <w:szCs w:val="28"/>
        </w:rPr>
        <w:t>PPT</w:t>
      </w:r>
      <w:r w:rsidRPr="005C3936">
        <w:rPr>
          <w:rFonts w:hint="eastAsia"/>
          <w:sz w:val="28"/>
          <w:szCs w:val="28"/>
        </w:rPr>
        <w:t>或案例分析报告，逾期未交者取消比赛资格。</w:t>
      </w:r>
    </w:p>
    <w:p w14:paraId="1511F217" w14:textId="3776EAD6" w:rsidR="005C3936" w:rsidRPr="005C3936" w:rsidRDefault="005C3936" w:rsidP="005C393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5C3936">
        <w:rPr>
          <w:rFonts w:hint="eastAsia"/>
          <w:sz w:val="28"/>
          <w:szCs w:val="28"/>
        </w:rPr>
        <w:t xml:space="preserve"> </w:t>
      </w:r>
      <w:r w:rsidRPr="005C3936">
        <w:rPr>
          <w:rFonts w:hint="eastAsia"/>
          <w:sz w:val="28"/>
          <w:szCs w:val="28"/>
        </w:rPr>
        <w:t>）现场竞赛环节采用大小</w:t>
      </w:r>
      <w:r w:rsidRPr="005C3936">
        <w:rPr>
          <w:rFonts w:hint="eastAsia"/>
          <w:sz w:val="28"/>
          <w:szCs w:val="28"/>
        </w:rPr>
        <w:t>PK</w:t>
      </w:r>
      <w:r w:rsidRPr="005C3936">
        <w:rPr>
          <w:rFonts w:hint="eastAsia"/>
          <w:sz w:val="28"/>
          <w:szCs w:val="28"/>
        </w:rPr>
        <w:t>制</w:t>
      </w:r>
      <w:r w:rsidRPr="005C3936">
        <w:rPr>
          <w:rFonts w:hint="eastAsia"/>
          <w:sz w:val="28"/>
          <w:szCs w:val="28"/>
        </w:rPr>
        <w:t>,</w:t>
      </w:r>
      <w:r w:rsidRPr="005C3936">
        <w:rPr>
          <w:rFonts w:hint="eastAsia"/>
          <w:sz w:val="28"/>
          <w:szCs w:val="28"/>
        </w:rPr>
        <w:t>每次上台两支队伍，所有流程按主持人提示进行，超时扣分。</w:t>
      </w:r>
    </w:p>
    <w:p w14:paraId="53DB29EE" w14:textId="462C95AD" w:rsidR="005C3936" w:rsidRPr="005C3936" w:rsidRDefault="005C3936" w:rsidP="005C3936">
      <w:pPr>
        <w:ind w:firstLineChars="200" w:firstLine="560"/>
        <w:rPr>
          <w:sz w:val="28"/>
          <w:szCs w:val="28"/>
        </w:rPr>
      </w:pPr>
      <w:r w:rsidRPr="005C3936">
        <w:rPr>
          <w:rFonts w:hint="eastAsia"/>
          <w:sz w:val="28"/>
          <w:szCs w:val="28"/>
        </w:rPr>
        <w:t>3</w:t>
      </w:r>
      <w:r w:rsidRPr="005C3936">
        <w:rPr>
          <w:rFonts w:hint="eastAsia"/>
          <w:sz w:val="28"/>
          <w:szCs w:val="28"/>
        </w:rPr>
        <w:t>）现场竞赛第一环节：小</w:t>
      </w:r>
      <w:r w:rsidRPr="005C3936">
        <w:rPr>
          <w:rFonts w:hint="eastAsia"/>
          <w:sz w:val="28"/>
          <w:szCs w:val="28"/>
        </w:rPr>
        <w:t>PK</w:t>
      </w:r>
      <w:r w:rsidRPr="005C3936">
        <w:rPr>
          <w:rFonts w:hint="eastAsia"/>
          <w:sz w:val="28"/>
          <w:szCs w:val="28"/>
        </w:rPr>
        <w:t>（</w:t>
      </w:r>
      <w:r w:rsidRPr="005C3936">
        <w:rPr>
          <w:rFonts w:hint="eastAsia"/>
          <w:sz w:val="28"/>
          <w:szCs w:val="28"/>
        </w:rPr>
        <w:t>30</w:t>
      </w:r>
      <w:r w:rsidRPr="005C3936">
        <w:rPr>
          <w:rFonts w:hint="eastAsia"/>
          <w:sz w:val="28"/>
          <w:szCs w:val="28"/>
        </w:rPr>
        <w:t>分钟</w:t>
      </w:r>
      <w:r w:rsidRPr="005C3936">
        <w:rPr>
          <w:rFonts w:hint="eastAsia"/>
          <w:sz w:val="28"/>
          <w:szCs w:val="28"/>
        </w:rPr>
        <w:t xml:space="preserve"> </w:t>
      </w:r>
      <w:r w:rsidRPr="005C3936">
        <w:rPr>
          <w:rFonts w:hint="eastAsia"/>
          <w:sz w:val="28"/>
          <w:szCs w:val="28"/>
        </w:rPr>
        <w:t>）程序如下：</w:t>
      </w:r>
    </w:p>
    <w:p w14:paraId="6C09F9C3" w14:textId="77777777" w:rsidR="009518C5" w:rsidRPr="009518C5" w:rsidRDefault="009518C5" w:rsidP="005C3936">
      <w:pPr>
        <w:ind w:firstLineChars="200" w:firstLine="560"/>
        <w:rPr>
          <w:sz w:val="28"/>
          <w:szCs w:val="28"/>
        </w:rPr>
      </w:pPr>
      <w:r w:rsidRPr="009518C5">
        <w:rPr>
          <w:rFonts w:hint="eastAsia"/>
          <w:sz w:val="28"/>
          <w:szCs w:val="28"/>
        </w:rPr>
        <w:t>①甲乙两队上场，甲队陈述，乙队针对甲队陈述提问；乙队陈述，甲队针对乙队陈述提问。</w:t>
      </w:r>
    </w:p>
    <w:p w14:paraId="55BF98C3" w14:textId="77777777" w:rsidR="009518C5" w:rsidRPr="009518C5" w:rsidRDefault="009518C5" w:rsidP="005C3936">
      <w:pPr>
        <w:ind w:firstLineChars="200" w:firstLine="560"/>
        <w:rPr>
          <w:sz w:val="28"/>
          <w:szCs w:val="28"/>
        </w:rPr>
      </w:pPr>
      <w:r w:rsidRPr="009518C5">
        <w:rPr>
          <w:rFonts w:hint="eastAsia"/>
          <w:sz w:val="28"/>
          <w:szCs w:val="28"/>
        </w:rPr>
        <w:t>②台上</w:t>
      </w:r>
      <w:r w:rsidRPr="009518C5">
        <w:rPr>
          <w:rFonts w:hint="eastAsia"/>
          <w:sz w:val="28"/>
          <w:szCs w:val="28"/>
        </w:rPr>
        <w:t>4</w:t>
      </w:r>
      <w:r w:rsidRPr="009518C5">
        <w:rPr>
          <w:rFonts w:hint="eastAsia"/>
          <w:sz w:val="28"/>
          <w:szCs w:val="28"/>
        </w:rPr>
        <w:t>人均需陈述，第四位陈述者要有总结性发言。陈述时间为</w:t>
      </w:r>
      <w:r w:rsidRPr="009518C5">
        <w:rPr>
          <w:rFonts w:hint="eastAsia"/>
          <w:sz w:val="28"/>
          <w:szCs w:val="28"/>
        </w:rPr>
        <w:t>10</w:t>
      </w:r>
      <w:r w:rsidRPr="009518C5">
        <w:rPr>
          <w:rFonts w:hint="eastAsia"/>
          <w:sz w:val="28"/>
          <w:szCs w:val="28"/>
        </w:rPr>
        <w:t>分钟，问答环节为</w:t>
      </w:r>
      <w:r w:rsidRPr="009518C5">
        <w:rPr>
          <w:rFonts w:hint="eastAsia"/>
          <w:sz w:val="28"/>
          <w:szCs w:val="28"/>
        </w:rPr>
        <w:t>5</w:t>
      </w:r>
      <w:r w:rsidRPr="009518C5">
        <w:rPr>
          <w:rFonts w:hint="eastAsia"/>
          <w:sz w:val="28"/>
          <w:szCs w:val="28"/>
        </w:rPr>
        <w:t>分钟，每次提问只能提一个问题且不得超过</w:t>
      </w:r>
      <w:r w:rsidRPr="009518C5">
        <w:rPr>
          <w:rFonts w:hint="eastAsia"/>
          <w:sz w:val="28"/>
          <w:szCs w:val="28"/>
        </w:rPr>
        <w:t>30</w:t>
      </w:r>
      <w:r w:rsidRPr="009518C5">
        <w:rPr>
          <w:rFonts w:hint="eastAsia"/>
          <w:sz w:val="28"/>
          <w:szCs w:val="28"/>
        </w:rPr>
        <w:t>秒。每次问答时间共</w:t>
      </w:r>
      <w:r w:rsidRPr="009518C5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分钟。</w:t>
      </w:r>
    </w:p>
    <w:p w14:paraId="32545279" w14:textId="77777777" w:rsidR="009518C5" w:rsidRPr="009518C5" w:rsidRDefault="009518C5" w:rsidP="005C3936">
      <w:pPr>
        <w:ind w:firstLineChars="200" w:firstLine="560"/>
        <w:rPr>
          <w:sz w:val="28"/>
          <w:szCs w:val="28"/>
        </w:rPr>
      </w:pPr>
      <w:r w:rsidRPr="009518C5">
        <w:rPr>
          <w:rFonts w:hint="eastAsia"/>
          <w:sz w:val="28"/>
          <w:szCs w:val="28"/>
        </w:rPr>
        <w:t>③台上提问者可指定对方某位队员回答，被指定队员回答完毕后，其他台上或台下队员方可补充，如有两名及以上者举手补充，由主持人指定补充回答队员。不能连续提问某位指定队员。</w:t>
      </w:r>
    </w:p>
    <w:p w14:paraId="07CBE98D" w14:textId="107A4032" w:rsidR="005C3936" w:rsidRDefault="005C3936" w:rsidP="005C393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5C3936">
        <w:rPr>
          <w:rFonts w:hint="eastAsia"/>
          <w:sz w:val="28"/>
          <w:szCs w:val="28"/>
        </w:rPr>
        <w:t>）现场竞赛第二环节：大</w:t>
      </w:r>
      <w:r w:rsidRPr="005C3936">
        <w:rPr>
          <w:rFonts w:hint="eastAsia"/>
          <w:sz w:val="28"/>
          <w:szCs w:val="28"/>
        </w:rPr>
        <w:t>PK</w:t>
      </w:r>
      <w:r w:rsidRPr="005C3936">
        <w:rPr>
          <w:rFonts w:hint="eastAsia"/>
          <w:sz w:val="28"/>
          <w:szCs w:val="28"/>
        </w:rPr>
        <w:t>（</w:t>
      </w:r>
      <w:r w:rsidRPr="005C3936">
        <w:rPr>
          <w:rFonts w:hint="eastAsia"/>
          <w:sz w:val="28"/>
          <w:szCs w:val="28"/>
        </w:rPr>
        <w:t>20</w:t>
      </w:r>
      <w:r w:rsidRPr="005C3936">
        <w:rPr>
          <w:rFonts w:hint="eastAsia"/>
          <w:sz w:val="28"/>
          <w:szCs w:val="28"/>
        </w:rPr>
        <w:t>分钟）程序如下：</w:t>
      </w:r>
    </w:p>
    <w:p w14:paraId="7F92AA1E" w14:textId="34CB8C5B" w:rsidR="00B24C01" w:rsidRPr="009518C5" w:rsidRDefault="009518C5" w:rsidP="005C393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①台下队伍</w:t>
      </w:r>
      <w:r w:rsidRPr="009518C5">
        <w:rPr>
          <w:rFonts w:hint="eastAsia"/>
          <w:sz w:val="28"/>
          <w:szCs w:val="28"/>
        </w:rPr>
        <w:t>向台上两支队伍提问（</w:t>
      </w:r>
      <w:r w:rsidRPr="009518C5">
        <w:rPr>
          <w:rFonts w:hint="eastAsia"/>
          <w:sz w:val="28"/>
          <w:szCs w:val="28"/>
        </w:rPr>
        <w:t>8</w:t>
      </w:r>
      <w:r w:rsidRPr="009518C5">
        <w:rPr>
          <w:rFonts w:hint="eastAsia"/>
          <w:sz w:val="28"/>
          <w:szCs w:val="28"/>
        </w:rPr>
        <w:t>分钟），每次提问不得超过</w:t>
      </w:r>
      <w:r w:rsidRPr="009518C5">
        <w:rPr>
          <w:rFonts w:hint="eastAsia"/>
          <w:sz w:val="28"/>
          <w:szCs w:val="28"/>
        </w:rPr>
        <w:lastRenderedPageBreak/>
        <w:t>30</w:t>
      </w:r>
      <w:r w:rsidRPr="009518C5">
        <w:rPr>
          <w:rFonts w:hint="eastAsia"/>
          <w:sz w:val="28"/>
          <w:szCs w:val="28"/>
        </w:rPr>
        <w:t>秒。</w:t>
      </w:r>
    </w:p>
    <w:p w14:paraId="38953616" w14:textId="200F43F9" w:rsidR="009518C5" w:rsidRPr="009518C5" w:rsidRDefault="009518C5" w:rsidP="005C3936">
      <w:pPr>
        <w:ind w:firstLineChars="200" w:firstLine="560"/>
        <w:rPr>
          <w:sz w:val="28"/>
          <w:szCs w:val="28"/>
        </w:rPr>
      </w:pPr>
      <w:r w:rsidRPr="009518C5">
        <w:rPr>
          <w:rFonts w:hint="eastAsia"/>
          <w:sz w:val="28"/>
          <w:szCs w:val="28"/>
        </w:rPr>
        <w:t>②台下每支队伍每次只能针对台上的一支队伍提一个问题，如果追问算第二次提问。台下队伍或观众可指定台上某位队员回答，被指定队员回答完毕后，其他台上或台下队员方可补充。不能连续提问某位指定队员，不能连续提问同一支队伍。台下观众每次只能提一个问题，每次问答时间共</w:t>
      </w:r>
      <w:r w:rsidRPr="009518C5">
        <w:rPr>
          <w:rFonts w:hint="eastAsia"/>
          <w:sz w:val="28"/>
          <w:szCs w:val="28"/>
        </w:rPr>
        <w:t>2</w:t>
      </w:r>
      <w:r w:rsidRPr="009518C5">
        <w:rPr>
          <w:rFonts w:hint="eastAsia"/>
          <w:sz w:val="28"/>
          <w:szCs w:val="28"/>
        </w:rPr>
        <w:t>分钟，观众提问不计分。问答双方请起立。如果台下队伍没有问题，主持人可以提前结束台下队伍提问环节。</w:t>
      </w:r>
    </w:p>
    <w:p w14:paraId="4F48C721" w14:textId="77777777" w:rsidR="009518C5" w:rsidRPr="009518C5" w:rsidRDefault="009518C5" w:rsidP="005C3936">
      <w:pPr>
        <w:ind w:firstLineChars="200" w:firstLine="560"/>
        <w:rPr>
          <w:sz w:val="28"/>
          <w:szCs w:val="28"/>
        </w:rPr>
      </w:pPr>
      <w:r w:rsidRPr="009518C5">
        <w:rPr>
          <w:rFonts w:hint="eastAsia"/>
          <w:sz w:val="28"/>
          <w:szCs w:val="28"/>
        </w:rPr>
        <w:t>③台下评委向台上队伍提问（</w:t>
      </w:r>
      <w:r w:rsidRPr="009518C5">
        <w:rPr>
          <w:rFonts w:hint="eastAsia"/>
          <w:sz w:val="28"/>
          <w:szCs w:val="28"/>
        </w:rPr>
        <w:t>12</w:t>
      </w:r>
      <w:r w:rsidRPr="009518C5">
        <w:rPr>
          <w:rFonts w:hint="eastAsia"/>
          <w:sz w:val="28"/>
          <w:szCs w:val="28"/>
        </w:rPr>
        <w:t>分钟）。</w:t>
      </w:r>
    </w:p>
    <w:p w14:paraId="360C0E5D" w14:textId="77777777" w:rsidR="009518C5" w:rsidRDefault="009518C5" w:rsidP="00803697">
      <w:pPr>
        <w:ind w:firstLineChars="200" w:firstLine="560"/>
        <w:rPr>
          <w:sz w:val="28"/>
          <w:szCs w:val="28"/>
        </w:rPr>
      </w:pPr>
      <w:r w:rsidRPr="009518C5">
        <w:rPr>
          <w:rFonts w:hint="eastAsia"/>
          <w:sz w:val="28"/>
          <w:szCs w:val="28"/>
        </w:rPr>
        <w:t>评委提问不限时间，但请尽可能简短。问答共</w:t>
      </w:r>
      <w:r w:rsidRPr="009518C5">
        <w:rPr>
          <w:rFonts w:hint="eastAsia"/>
          <w:sz w:val="28"/>
          <w:szCs w:val="28"/>
        </w:rPr>
        <w:t>12</w:t>
      </w:r>
      <w:r w:rsidR="00371A10">
        <w:rPr>
          <w:rFonts w:hint="eastAsia"/>
          <w:sz w:val="28"/>
          <w:szCs w:val="28"/>
        </w:rPr>
        <w:t>分钟。台上队伍</w:t>
      </w:r>
      <w:r w:rsidRPr="009518C5">
        <w:rPr>
          <w:rFonts w:hint="eastAsia"/>
          <w:sz w:val="28"/>
          <w:szCs w:val="28"/>
        </w:rPr>
        <w:t>每次回答时间不得超过</w:t>
      </w:r>
      <w:r w:rsidRPr="009518C5">
        <w:rPr>
          <w:rFonts w:hint="eastAsia"/>
          <w:sz w:val="28"/>
          <w:szCs w:val="28"/>
        </w:rPr>
        <w:t>2</w:t>
      </w:r>
      <w:r w:rsidRPr="009518C5">
        <w:rPr>
          <w:rFonts w:hint="eastAsia"/>
          <w:sz w:val="28"/>
          <w:szCs w:val="28"/>
        </w:rPr>
        <w:t>分钟。如果评委没有问题，主持人可以取消或提前结束评委提问环节。</w:t>
      </w:r>
    </w:p>
    <w:p w14:paraId="3CFD76BC" w14:textId="77777777" w:rsidR="005C3936" w:rsidRDefault="005C3936" w:rsidP="009518C5">
      <w:pPr>
        <w:rPr>
          <w:sz w:val="28"/>
          <w:szCs w:val="28"/>
        </w:rPr>
      </w:pPr>
    </w:p>
    <w:p w14:paraId="62C0E974" w14:textId="127937AC" w:rsidR="005C3936" w:rsidRDefault="005C3936" w:rsidP="00803697">
      <w:pPr>
        <w:ind w:firstLineChars="200" w:firstLine="560"/>
        <w:rPr>
          <w:sz w:val="28"/>
          <w:szCs w:val="28"/>
        </w:rPr>
      </w:pPr>
      <w:r w:rsidRPr="005C3936">
        <w:rPr>
          <w:rFonts w:hint="eastAsia"/>
          <w:sz w:val="28"/>
          <w:szCs w:val="28"/>
        </w:rPr>
        <w:t>5</w:t>
      </w:r>
      <w:r w:rsidRPr="005C3936">
        <w:rPr>
          <w:rFonts w:hint="eastAsia"/>
          <w:sz w:val="28"/>
          <w:szCs w:val="28"/>
        </w:rPr>
        <w:t>）评委团由学术评委和企业评委共同构成，每组大小</w:t>
      </w:r>
      <w:r w:rsidRPr="005C3936">
        <w:rPr>
          <w:rFonts w:hint="eastAsia"/>
          <w:sz w:val="28"/>
          <w:szCs w:val="28"/>
        </w:rPr>
        <w:t>PK</w:t>
      </w:r>
      <w:r w:rsidRPr="005C3936">
        <w:rPr>
          <w:rFonts w:hint="eastAsia"/>
          <w:sz w:val="28"/>
          <w:szCs w:val="28"/>
        </w:rPr>
        <w:t>结束后，由评委举牌公布打分情况。现场阶段比赛全部结束后，由评审团主席在比赛现场当场拆开装有盲审成绩的密封档案袋，公布各队盲审得分，与现场得分进行加总。</w:t>
      </w:r>
    </w:p>
    <w:p w14:paraId="078FC34E" w14:textId="77777777" w:rsidR="009518C5" w:rsidRDefault="009518C5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F4F9C10" w14:textId="77777777" w:rsidR="00803697" w:rsidRPr="00803697" w:rsidRDefault="00803697" w:rsidP="00803697">
      <w:pPr>
        <w:jc w:val="center"/>
        <w:rPr>
          <w:b/>
          <w:sz w:val="28"/>
          <w:szCs w:val="28"/>
        </w:rPr>
      </w:pPr>
      <w:r w:rsidRPr="00803697">
        <w:rPr>
          <w:rFonts w:hint="eastAsia"/>
          <w:b/>
          <w:sz w:val="28"/>
          <w:szCs w:val="28"/>
        </w:rPr>
        <w:lastRenderedPageBreak/>
        <w:t>第八届全国管理案例精英赛（</w:t>
      </w:r>
      <w:r w:rsidRPr="00803697">
        <w:rPr>
          <w:rFonts w:hint="eastAsia"/>
          <w:b/>
          <w:sz w:val="28"/>
          <w:szCs w:val="28"/>
        </w:rPr>
        <w:t>2</w:t>
      </w:r>
      <w:r w:rsidRPr="00803697">
        <w:rPr>
          <w:b/>
          <w:sz w:val="28"/>
          <w:szCs w:val="28"/>
        </w:rPr>
        <w:t>021</w:t>
      </w:r>
      <w:r w:rsidRPr="00803697">
        <w:rPr>
          <w:rFonts w:hint="eastAsia"/>
          <w:b/>
          <w:sz w:val="28"/>
          <w:szCs w:val="28"/>
        </w:rPr>
        <w:t>）</w:t>
      </w:r>
    </w:p>
    <w:p w14:paraId="769291D0" w14:textId="6C22FA69" w:rsidR="00803697" w:rsidRDefault="00803697" w:rsidP="00803697">
      <w:pPr>
        <w:jc w:val="center"/>
        <w:rPr>
          <w:b/>
          <w:sz w:val="28"/>
          <w:szCs w:val="28"/>
        </w:rPr>
      </w:pPr>
      <w:r w:rsidRPr="00803697">
        <w:rPr>
          <w:rFonts w:hint="eastAsia"/>
          <w:b/>
          <w:sz w:val="28"/>
          <w:szCs w:val="28"/>
        </w:rPr>
        <w:t>云南大学校园突围赛盲审阶段评分表（</w:t>
      </w:r>
      <w:r w:rsidRPr="00803697">
        <w:rPr>
          <w:rFonts w:hint="eastAsia"/>
          <w:b/>
          <w:sz w:val="28"/>
          <w:szCs w:val="28"/>
        </w:rPr>
        <w:t>4</w:t>
      </w:r>
      <w:r w:rsidRPr="00803697">
        <w:rPr>
          <w:b/>
          <w:sz w:val="28"/>
          <w:szCs w:val="28"/>
        </w:rPr>
        <w:t>0</w:t>
      </w:r>
      <w:r w:rsidRPr="00803697">
        <w:rPr>
          <w:rFonts w:hint="eastAsia"/>
          <w:b/>
          <w:sz w:val="28"/>
          <w:szCs w:val="28"/>
        </w:rPr>
        <w:t>分）</w:t>
      </w:r>
    </w:p>
    <w:p w14:paraId="6FF0BF23" w14:textId="77777777" w:rsidR="00803697" w:rsidRPr="00B25DB6" w:rsidRDefault="00803697" w:rsidP="00803697">
      <w:pPr>
        <w:jc w:val="center"/>
        <w:rPr>
          <w:rFonts w:ascii="宋体" w:eastAsia="宋体" w:hAnsi="宋体"/>
        </w:rPr>
      </w:pPr>
    </w:p>
    <w:p w14:paraId="01E1952F" w14:textId="77777777" w:rsidR="00803697" w:rsidRPr="00B25DB6" w:rsidRDefault="00803697" w:rsidP="00803697">
      <w:pPr>
        <w:jc w:val="left"/>
        <w:rPr>
          <w:rFonts w:ascii="宋体" w:eastAsia="宋体" w:hAnsi="宋体"/>
        </w:rPr>
      </w:pPr>
    </w:p>
    <w:p w14:paraId="4624DC1A" w14:textId="7BDBBF1E" w:rsidR="00803697" w:rsidRPr="0050165A" w:rsidRDefault="0050165A" w:rsidP="00803697">
      <w:pPr>
        <w:jc w:val="left"/>
        <w:rPr>
          <w:rFonts w:ascii="宋体" w:eastAsia="宋体" w:hAnsi="宋体"/>
          <w:sz w:val="28"/>
          <w:szCs w:val="28"/>
          <w:u w:val="single"/>
        </w:rPr>
      </w:pPr>
      <w:r w:rsidRPr="009518C5">
        <w:rPr>
          <w:rFonts w:ascii="宋体" w:eastAsia="宋体" w:cs="宋体" w:hint="eastAsia"/>
          <w:color w:val="000000"/>
          <w:kern w:val="0"/>
          <w:sz w:val="28"/>
          <w:szCs w:val="28"/>
        </w:rPr>
        <w:t>队伍编号</w:t>
      </w:r>
      <w:r>
        <w:rPr>
          <w:rFonts w:ascii="宋体" w:eastAsia="宋体" w:cs="宋体" w:hint="eastAsia"/>
          <w:color w:val="000000"/>
          <w:kern w:val="0"/>
          <w:sz w:val="28"/>
          <w:szCs w:val="28"/>
        </w:rPr>
        <w:t>及</w:t>
      </w:r>
      <w:bookmarkStart w:id="0" w:name="_GoBack"/>
      <w:bookmarkEnd w:id="0"/>
      <w:r w:rsidR="00803697" w:rsidRPr="0050165A">
        <w:rPr>
          <w:rFonts w:ascii="宋体" w:eastAsia="宋体" w:hAnsi="宋体" w:hint="eastAsia"/>
          <w:sz w:val="28"/>
          <w:szCs w:val="28"/>
        </w:rPr>
        <w:t>案例分析PPT名称:</w:t>
      </w:r>
      <w:r w:rsidR="00803697" w:rsidRPr="0050165A">
        <w:rPr>
          <w:rFonts w:ascii="宋体" w:eastAsia="宋体" w:hAnsi="宋体"/>
          <w:sz w:val="28"/>
          <w:szCs w:val="28"/>
        </w:rPr>
        <w:t xml:space="preserve"> </w:t>
      </w:r>
      <w:r w:rsidR="00803697" w:rsidRPr="0050165A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803697" w:rsidRPr="0050165A">
        <w:rPr>
          <w:rFonts w:ascii="宋体" w:eastAsia="宋体" w:hAnsi="宋体"/>
          <w:sz w:val="28"/>
          <w:szCs w:val="28"/>
          <w:u w:val="single"/>
        </w:rPr>
        <w:t xml:space="preserve">                  </w:t>
      </w:r>
    </w:p>
    <w:tbl>
      <w:tblPr>
        <w:tblStyle w:val="a3"/>
        <w:tblpPr w:leftFromText="180" w:rightFromText="180" w:vertAnchor="page" w:horzAnchor="margin" w:tblpX="-1423" w:tblpY="4022"/>
        <w:tblW w:w="6663" w:type="pct"/>
        <w:tblLook w:val="04A0" w:firstRow="1" w:lastRow="0" w:firstColumn="1" w:lastColumn="0" w:noHBand="0" w:noVBand="1"/>
      </w:tblPr>
      <w:tblGrid>
        <w:gridCol w:w="3024"/>
        <w:gridCol w:w="2755"/>
        <w:gridCol w:w="3602"/>
        <w:gridCol w:w="1674"/>
      </w:tblGrid>
      <w:tr w:rsidR="00803697" w:rsidRPr="0050165A" w14:paraId="3A5E1B28" w14:textId="77777777" w:rsidTr="0050165A">
        <w:trPr>
          <w:trHeight w:val="560"/>
        </w:trPr>
        <w:tc>
          <w:tcPr>
            <w:tcW w:w="1368" w:type="pct"/>
            <w:vAlign w:val="center"/>
          </w:tcPr>
          <w:p w14:paraId="1B133432" w14:textId="77777777" w:rsidR="00803697" w:rsidRPr="0050165A" w:rsidRDefault="00803697" w:rsidP="0050165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0165A">
              <w:rPr>
                <w:rFonts w:ascii="宋体" w:eastAsia="宋体" w:hAnsi="宋体" w:hint="eastAsia"/>
                <w:b/>
                <w:sz w:val="28"/>
                <w:szCs w:val="28"/>
              </w:rPr>
              <w:t>评分项目</w:t>
            </w:r>
          </w:p>
        </w:tc>
        <w:tc>
          <w:tcPr>
            <w:tcW w:w="2875" w:type="pct"/>
            <w:gridSpan w:val="2"/>
            <w:vAlign w:val="center"/>
          </w:tcPr>
          <w:p w14:paraId="4AC613EB" w14:textId="77777777" w:rsidR="00803697" w:rsidRPr="0050165A" w:rsidRDefault="00803697" w:rsidP="0050165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0165A">
              <w:rPr>
                <w:rFonts w:ascii="宋体" w:eastAsia="宋体" w:hAnsi="宋体" w:hint="eastAsia"/>
                <w:b/>
                <w:sz w:val="28"/>
                <w:szCs w:val="28"/>
              </w:rPr>
              <w:t>参考评分标准</w:t>
            </w:r>
          </w:p>
        </w:tc>
        <w:tc>
          <w:tcPr>
            <w:tcW w:w="757" w:type="pct"/>
            <w:vAlign w:val="center"/>
          </w:tcPr>
          <w:p w14:paraId="2BF6E93A" w14:textId="77777777" w:rsidR="00803697" w:rsidRPr="0050165A" w:rsidRDefault="00803697" w:rsidP="0050165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50165A">
              <w:rPr>
                <w:rFonts w:ascii="宋体" w:eastAsia="宋体" w:hAnsi="宋体" w:hint="eastAsia"/>
                <w:b/>
                <w:sz w:val="28"/>
                <w:szCs w:val="28"/>
              </w:rPr>
              <w:t>得分（精确到小数点后一位）</w:t>
            </w:r>
          </w:p>
        </w:tc>
      </w:tr>
      <w:tr w:rsidR="00803697" w:rsidRPr="0050165A" w14:paraId="747506A0" w14:textId="77777777" w:rsidTr="0050165A">
        <w:trPr>
          <w:trHeight w:val="560"/>
        </w:trPr>
        <w:tc>
          <w:tcPr>
            <w:tcW w:w="1368" w:type="pct"/>
            <w:vMerge w:val="restart"/>
            <w:vAlign w:val="center"/>
          </w:tcPr>
          <w:p w14:paraId="47449324" w14:textId="77777777" w:rsidR="00803697" w:rsidRPr="0050165A" w:rsidRDefault="00803697" w:rsidP="0050165A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CCD9C1A" w14:textId="77777777" w:rsidR="00803697" w:rsidRPr="0050165A" w:rsidRDefault="00803697" w:rsidP="0050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165A">
              <w:rPr>
                <w:rFonts w:ascii="宋体" w:eastAsia="宋体" w:hAnsi="宋体" w:hint="eastAsia"/>
                <w:sz w:val="28"/>
                <w:szCs w:val="28"/>
              </w:rPr>
              <w:t>案例分析（4</w:t>
            </w:r>
            <w:r w:rsidRPr="0050165A">
              <w:rPr>
                <w:rFonts w:ascii="宋体" w:eastAsia="宋体" w:hAnsi="宋体"/>
                <w:sz w:val="28"/>
                <w:szCs w:val="28"/>
              </w:rPr>
              <w:t>0</w:t>
            </w:r>
            <w:r w:rsidRPr="0050165A">
              <w:rPr>
                <w:rFonts w:ascii="宋体" w:eastAsia="宋体" w:hAnsi="宋体" w:hint="eastAsia"/>
                <w:sz w:val="28"/>
                <w:szCs w:val="28"/>
              </w:rPr>
              <w:t>分）</w:t>
            </w:r>
          </w:p>
        </w:tc>
        <w:tc>
          <w:tcPr>
            <w:tcW w:w="2875" w:type="pct"/>
            <w:gridSpan w:val="2"/>
            <w:vAlign w:val="center"/>
          </w:tcPr>
          <w:p w14:paraId="66EA6AFC" w14:textId="77777777" w:rsidR="00803697" w:rsidRPr="0050165A" w:rsidRDefault="00803697" w:rsidP="0050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165A">
              <w:rPr>
                <w:rFonts w:ascii="宋体" w:eastAsia="宋体" w:hAnsi="宋体" w:hint="eastAsia"/>
                <w:sz w:val="28"/>
                <w:szCs w:val="28"/>
              </w:rPr>
              <w:t>案例问题解决方案的合理性与可行性（1</w:t>
            </w:r>
            <w:r w:rsidRPr="0050165A">
              <w:rPr>
                <w:rFonts w:ascii="宋体" w:eastAsia="宋体" w:hAnsi="宋体"/>
                <w:sz w:val="28"/>
                <w:szCs w:val="28"/>
              </w:rPr>
              <w:t>0</w:t>
            </w:r>
            <w:r w:rsidRPr="0050165A">
              <w:rPr>
                <w:rFonts w:ascii="宋体" w:eastAsia="宋体" w:hAnsi="宋体" w:hint="eastAsia"/>
                <w:sz w:val="28"/>
                <w:szCs w:val="28"/>
              </w:rPr>
              <w:t>分）</w:t>
            </w:r>
          </w:p>
        </w:tc>
        <w:tc>
          <w:tcPr>
            <w:tcW w:w="757" w:type="pct"/>
            <w:vMerge w:val="restart"/>
            <w:vAlign w:val="center"/>
          </w:tcPr>
          <w:p w14:paraId="4A1721B5" w14:textId="77777777" w:rsidR="00803697" w:rsidRPr="0050165A" w:rsidRDefault="00803697" w:rsidP="0050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03697" w:rsidRPr="0050165A" w14:paraId="2C7CD1C2" w14:textId="77777777" w:rsidTr="0050165A">
        <w:trPr>
          <w:trHeight w:val="560"/>
        </w:trPr>
        <w:tc>
          <w:tcPr>
            <w:tcW w:w="1368" w:type="pct"/>
            <w:vMerge/>
            <w:vAlign w:val="center"/>
          </w:tcPr>
          <w:p w14:paraId="488C1B37" w14:textId="77777777" w:rsidR="00803697" w:rsidRPr="0050165A" w:rsidRDefault="00803697" w:rsidP="0050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75" w:type="pct"/>
            <w:gridSpan w:val="2"/>
            <w:vAlign w:val="center"/>
          </w:tcPr>
          <w:p w14:paraId="41FCE6D2" w14:textId="77777777" w:rsidR="00803697" w:rsidRPr="0050165A" w:rsidRDefault="00803697" w:rsidP="0050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165A">
              <w:rPr>
                <w:rFonts w:ascii="宋体" w:eastAsia="宋体" w:hAnsi="宋体" w:hint="eastAsia"/>
                <w:sz w:val="28"/>
                <w:szCs w:val="28"/>
              </w:rPr>
              <w:t>案例问题解决方案的创新性（1</w:t>
            </w:r>
            <w:r w:rsidRPr="0050165A">
              <w:rPr>
                <w:rFonts w:ascii="宋体" w:eastAsia="宋体" w:hAnsi="宋体"/>
                <w:sz w:val="28"/>
                <w:szCs w:val="28"/>
              </w:rPr>
              <w:t>0</w:t>
            </w:r>
            <w:r w:rsidRPr="0050165A">
              <w:rPr>
                <w:rFonts w:ascii="宋体" w:eastAsia="宋体" w:hAnsi="宋体" w:hint="eastAsia"/>
                <w:sz w:val="28"/>
                <w:szCs w:val="28"/>
              </w:rPr>
              <w:t>分）</w:t>
            </w:r>
          </w:p>
        </w:tc>
        <w:tc>
          <w:tcPr>
            <w:tcW w:w="757" w:type="pct"/>
            <w:vMerge/>
            <w:vAlign w:val="center"/>
          </w:tcPr>
          <w:p w14:paraId="1E2FD7F7" w14:textId="77777777" w:rsidR="00803697" w:rsidRPr="0050165A" w:rsidRDefault="00803697" w:rsidP="0050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03697" w:rsidRPr="0050165A" w14:paraId="5C2A32C1" w14:textId="77777777" w:rsidTr="0050165A">
        <w:trPr>
          <w:trHeight w:val="560"/>
        </w:trPr>
        <w:tc>
          <w:tcPr>
            <w:tcW w:w="1368" w:type="pct"/>
            <w:vMerge/>
            <w:vAlign w:val="center"/>
          </w:tcPr>
          <w:p w14:paraId="4B87CDB4" w14:textId="77777777" w:rsidR="00803697" w:rsidRPr="0050165A" w:rsidRDefault="00803697" w:rsidP="0050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75" w:type="pct"/>
            <w:gridSpan w:val="2"/>
            <w:vAlign w:val="center"/>
          </w:tcPr>
          <w:p w14:paraId="33EB3E25" w14:textId="77777777" w:rsidR="00803697" w:rsidRPr="0050165A" w:rsidRDefault="00803697" w:rsidP="0050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165A">
              <w:rPr>
                <w:rFonts w:ascii="宋体" w:eastAsia="宋体" w:hAnsi="宋体" w:hint="eastAsia"/>
                <w:sz w:val="28"/>
                <w:szCs w:val="28"/>
              </w:rPr>
              <w:t>案例问题解决方案的有效性（1</w:t>
            </w:r>
            <w:r w:rsidRPr="0050165A">
              <w:rPr>
                <w:rFonts w:ascii="宋体" w:eastAsia="宋体" w:hAnsi="宋体"/>
                <w:sz w:val="28"/>
                <w:szCs w:val="28"/>
              </w:rPr>
              <w:t>0</w:t>
            </w:r>
            <w:r w:rsidRPr="0050165A">
              <w:rPr>
                <w:rFonts w:ascii="宋体" w:eastAsia="宋体" w:hAnsi="宋体" w:hint="eastAsia"/>
                <w:sz w:val="28"/>
                <w:szCs w:val="28"/>
              </w:rPr>
              <w:t>分）</w:t>
            </w:r>
          </w:p>
        </w:tc>
        <w:tc>
          <w:tcPr>
            <w:tcW w:w="757" w:type="pct"/>
            <w:vMerge/>
            <w:vAlign w:val="center"/>
          </w:tcPr>
          <w:p w14:paraId="62BBDD6B" w14:textId="77777777" w:rsidR="00803697" w:rsidRPr="0050165A" w:rsidRDefault="00803697" w:rsidP="0050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03697" w:rsidRPr="0050165A" w14:paraId="27274D1F" w14:textId="77777777" w:rsidTr="0050165A">
        <w:trPr>
          <w:trHeight w:val="560"/>
        </w:trPr>
        <w:tc>
          <w:tcPr>
            <w:tcW w:w="1368" w:type="pct"/>
            <w:vMerge/>
            <w:vAlign w:val="center"/>
          </w:tcPr>
          <w:p w14:paraId="59E9EAA2" w14:textId="77777777" w:rsidR="00803697" w:rsidRPr="0050165A" w:rsidRDefault="00803697" w:rsidP="0050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75" w:type="pct"/>
            <w:gridSpan w:val="2"/>
            <w:vAlign w:val="center"/>
          </w:tcPr>
          <w:p w14:paraId="7DDB1E7E" w14:textId="77777777" w:rsidR="00803697" w:rsidRPr="0050165A" w:rsidRDefault="00803697" w:rsidP="0050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165A">
              <w:rPr>
                <w:rFonts w:ascii="宋体" w:eastAsia="宋体" w:hAnsi="宋体" w:hint="eastAsia"/>
                <w:sz w:val="28"/>
                <w:szCs w:val="28"/>
              </w:rPr>
              <w:t>案例信息与数据分析的准确性与充足性（5分）</w:t>
            </w:r>
          </w:p>
        </w:tc>
        <w:tc>
          <w:tcPr>
            <w:tcW w:w="757" w:type="pct"/>
            <w:vMerge/>
            <w:vAlign w:val="center"/>
          </w:tcPr>
          <w:p w14:paraId="5A2DB937" w14:textId="77777777" w:rsidR="00803697" w:rsidRPr="0050165A" w:rsidRDefault="00803697" w:rsidP="0050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03697" w:rsidRPr="0050165A" w14:paraId="3515E19F" w14:textId="77777777" w:rsidTr="0050165A">
        <w:trPr>
          <w:trHeight w:val="560"/>
        </w:trPr>
        <w:tc>
          <w:tcPr>
            <w:tcW w:w="1368" w:type="pct"/>
            <w:vMerge/>
            <w:vAlign w:val="center"/>
          </w:tcPr>
          <w:p w14:paraId="29C66572" w14:textId="77777777" w:rsidR="00803697" w:rsidRPr="0050165A" w:rsidRDefault="00803697" w:rsidP="0050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875" w:type="pct"/>
            <w:gridSpan w:val="2"/>
            <w:vAlign w:val="center"/>
          </w:tcPr>
          <w:p w14:paraId="3B2E8F52" w14:textId="77777777" w:rsidR="00803697" w:rsidRPr="0050165A" w:rsidRDefault="00803697" w:rsidP="0050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165A">
              <w:rPr>
                <w:rFonts w:ascii="宋体" w:eastAsia="宋体" w:hAnsi="宋体" w:hint="eastAsia"/>
                <w:sz w:val="28"/>
                <w:szCs w:val="28"/>
              </w:rPr>
              <w:t>管理理论与方法的应用（5分）</w:t>
            </w:r>
          </w:p>
        </w:tc>
        <w:tc>
          <w:tcPr>
            <w:tcW w:w="757" w:type="pct"/>
            <w:vMerge/>
            <w:vAlign w:val="center"/>
          </w:tcPr>
          <w:p w14:paraId="043D0C84" w14:textId="77777777" w:rsidR="00803697" w:rsidRPr="0050165A" w:rsidRDefault="00803697" w:rsidP="0050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03697" w:rsidRPr="0050165A" w14:paraId="5DE0B91D" w14:textId="77777777" w:rsidTr="0050165A">
        <w:trPr>
          <w:trHeight w:val="560"/>
        </w:trPr>
        <w:tc>
          <w:tcPr>
            <w:tcW w:w="1368" w:type="pct"/>
            <w:vAlign w:val="center"/>
          </w:tcPr>
          <w:p w14:paraId="237D570C" w14:textId="77777777" w:rsidR="00803697" w:rsidRPr="0050165A" w:rsidRDefault="00803697" w:rsidP="0050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165A">
              <w:rPr>
                <w:rFonts w:ascii="宋体" w:eastAsia="宋体" w:hAnsi="宋体" w:hint="eastAsia"/>
                <w:sz w:val="28"/>
                <w:szCs w:val="28"/>
              </w:rPr>
              <w:t>评委签名</w:t>
            </w:r>
          </w:p>
        </w:tc>
        <w:tc>
          <w:tcPr>
            <w:tcW w:w="1246" w:type="pct"/>
            <w:vAlign w:val="center"/>
          </w:tcPr>
          <w:p w14:paraId="1A812960" w14:textId="77777777" w:rsidR="00803697" w:rsidRPr="0050165A" w:rsidRDefault="00803697" w:rsidP="0050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28" w:type="pct"/>
            <w:vAlign w:val="center"/>
          </w:tcPr>
          <w:p w14:paraId="681CFC53" w14:textId="77777777" w:rsidR="00803697" w:rsidRPr="0050165A" w:rsidRDefault="00803697" w:rsidP="0050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0165A">
              <w:rPr>
                <w:rFonts w:ascii="宋体" w:eastAsia="宋体" w:hAnsi="宋体" w:hint="eastAsia"/>
                <w:sz w:val="28"/>
                <w:szCs w:val="28"/>
              </w:rPr>
              <w:t>总分</w:t>
            </w:r>
          </w:p>
        </w:tc>
        <w:tc>
          <w:tcPr>
            <w:tcW w:w="757" w:type="pct"/>
            <w:vAlign w:val="center"/>
          </w:tcPr>
          <w:p w14:paraId="3B08DBB0" w14:textId="77777777" w:rsidR="00803697" w:rsidRPr="0050165A" w:rsidRDefault="00803697" w:rsidP="00501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54499632" w14:textId="70647CDE" w:rsidR="00803697" w:rsidRDefault="00803697">
      <w:pPr>
        <w:widowControl/>
        <w:jc w:val="left"/>
        <w:rPr>
          <w:b/>
          <w:sz w:val="28"/>
          <w:szCs w:val="28"/>
        </w:rPr>
      </w:pPr>
    </w:p>
    <w:p w14:paraId="5A175618" w14:textId="77777777" w:rsidR="00803697" w:rsidRDefault="00803697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CF865C1" w14:textId="77777777" w:rsidR="00803697" w:rsidRDefault="00803697">
      <w:pPr>
        <w:widowControl/>
        <w:jc w:val="left"/>
        <w:rPr>
          <w:b/>
          <w:sz w:val="28"/>
          <w:szCs w:val="28"/>
        </w:rPr>
      </w:pPr>
    </w:p>
    <w:p w14:paraId="72655A96" w14:textId="77777777" w:rsidR="00803697" w:rsidRPr="00803697" w:rsidRDefault="00803697" w:rsidP="00803697">
      <w:pPr>
        <w:jc w:val="center"/>
        <w:rPr>
          <w:b/>
          <w:sz w:val="28"/>
          <w:szCs w:val="28"/>
        </w:rPr>
      </w:pPr>
      <w:r w:rsidRPr="00803697">
        <w:rPr>
          <w:rFonts w:hint="eastAsia"/>
          <w:b/>
          <w:sz w:val="28"/>
          <w:szCs w:val="28"/>
        </w:rPr>
        <w:t>第八届全国管理案例精英赛（</w:t>
      </w:r>
      <w:r w:rsidRPr="00803697">
        <w:rPr>
          <w:rFonts w:hint="eastAsia"/>
          <w:b/>
          <w:sz w:val="28"/>
          <w:szCs w:val="28"/>
        </w:rPr>
        <w:t>2</w:t>
      </w:r>
      <w:r w:rsidRPr="00803697">
        <w:rPr>
          <w:b/>
          <w:sz w:val="28"/>
          <w:szCs w:val="28"/>
        </w:rPr>
        <w:t>021</w:t>
      </w:r>
      <w:r w:rsidRPr="00803697">
        <w:rPr>
          <w:rFonts w:hint="eastAsia"/>
          <w:b/>
          <w:sz w:val="28"/>
          <w:szCs w:val="28"/>
        </w:rPr>
        <w:t>）</w:t>
      </w:r>
    </w:p>
    <w:p w14:paraId="54E32D14" w14:textId="112A86FF" w:rsidR="00251A60" w:rsidRDefault="00803697" w:rsidP="00803697">
      <w:pPr>
        <w:jc w:val="center"/>
        <w:rPr>
          <w:b/>
          <w:sz w:val="28"/>
          <w:szCs w:val="28"/>
        </w:rPr>
      </w:pPr>
      <w:r w:rsidRPr="00803697">
        <w:rPr>
          <w:rFonts w:hint="eastAsia"/>
          <w:b/>
          <w:sz w:val="28"/>
          <w:szCs w:val="28"/>
        </w:rPr>
        <w:t>云南大学校园突围赛</w:t>
      </w:r>
      <w:r>
        <w:rPr>
          <w:rFonts w:hint="eastAsia"/>
          <w:b/>
          <w:sz w:val="28"/>
          <w:szCs w:val="28"/>
        </w:rPr>
        <w:t>现场阶段评分表（</w:t>
      </w:r>
      <w:r>
        <w:rPr>
          <w:rFonts w:hint="eastAsia"/>
          <w:b/>
          <w:sz w:val="28"/>
          <w:szCs w:val="28"/>
        </w:rPr>
        <w:t>6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分</w:t>
      </w:r>
      <w:r>
        <w:rPr>
          <w:rFonts w:hint="eastAsia"/>
          <w:b/>
          <w:sz w:val="28"/>
          <w:szCs w:val="28"/>
        </w:rPr>
        <w:t>）</w:t>
      </w:r>
    </w:p>
    <w:p w14:paraId="3E0248AC" w14:textId="77777777" w:rsidR="0050165A" w:rsidRPr="00803697" w:rsidRDefault="0050165A" w:rsidP="00803697">
      <w:pPr>
        <w:jc w:val="center"/>
        <w:rPr>
          <w:rFonts w:ascii="宋体" w:eastAsia="宋体" w:hAnsi="宋体" w:hint="eastAsia"/>
          <w:sz w:val="24"/>
          <w:szCs w:val="24"/>
        </w:rPr>
      </w:pPr>
    </w:p>
    <w:p w14:paraId="400E247C" w14:textId="6B267924" w:rsidR="00251A60" w:rsidRPr="0050165A" w:rsidRDefault="009518C5" w:rsidP="0050165A">
      <w:pPr>
        <w:autoSpaceDE w:val="0"/>
        <w:autoSpaceDN w:val="0"/>
        <w:adjustRightInd w:val="0"/>
        <w:rPr>
          <w:rFonts w:ascii="宋体" w:eastAsia="宋体" w:cs="宋体" w:hint="eastAsia"/>
          <w:color w:val="000000"/>
          <w:kern w:val="0"/>
          <w:sz w:val="28"/>
          <w:szCs w:val="28"/>
        </w:rPr>
      </w:pPr>
      <w:r w:rsidRPr="009518C5">
        <w:rPr>
          <w:rFonts w:ascii="宋体" w:eastAsia="宋体" w:cs="宋体" w:hint="eastAsia"/>
          <w:color w:val="000000"/>
          <w:kern w:val="0"/>
          <w:sz w:val="28"/>
          <w:szCs w:val="28"/>
        </w:rPr>
        <w:t>队伍编号：</w:t>
      </w:r>
      <w:r w:rsidR="00312B40" w:rsidRPr="00312B40">
        <w:rPr>
          <w:rFonts w:ascii="宋体" w:eastAsia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 w:rsidR="00EF3B59">
        <w:rPr>
          <w:rFonts w:ascii="宋体" w:eastAsia="宋体" w:cs="宋体"/>
          <w:color w:val="000000"/>
          <w:kern w:val="0"/>
          <w:sz w:val="28"/>
          <w:szCs w:val="28"/>
          <w:u w:val="single"/>
        </w:rPr>
        <w:t xml:space="preserve">   </w:t>
      </w:r>
      <w:r w:rsidR="00312B40" w:rsidRPr="00312B40">
        <w:rPr>
          <w:rFonts w:ascii="宋体" w:eastAsia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 w:rsidRPr="009518C5">
        <w:rPr>
          <w:rFonts w:ascii="宋体" w:eastAsia="宋体" w:cs="宋体"/>
          <w:color w:val="000000"/>
          <w:kern w:val="0"/>
          <w:sz w:val="28"/>
          <w:szCs w:val="28"/>
        </w:rPr>
        <w:t xml:space="preserve"> </w:t>
      </w:r>
    </w:p>
    <w:tbl>
      <w:tblPr>
        <w:tblStyle w:val="a3"/>
        <w:tblW w:w="11052" w:type="dxa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4253"/>
        <w:gridCol w:w="2268"/>
      </w:tblGrid>
      <w:tr w:rsidR="009518C5" w:rsidRPr="00312B40" w14:paraId="4D1C5703" w14:textId="77777777" w:rsidTr="005C3936">
        <w:trPr>
          <w:trHeight w:val="561"/>
          <w:jc w:val="center"/>
        </w:trPr>
        <w:tc>
          <w:tcPr>
            <w:tcW w:w="2547" w:type="dxa"/>
          </w:tcPr>
          <w:p w14:paraId="799A9098" w14:textId="77777777" w:rsidR="009518C5" w:rsidRPr="00251A60" w:rsidRDefault="009518C5" w:rsidP="005C3936">
            <w:pPr>
              <w:jc w:val="center"/>
              <w:rPr>
                <w:b/>
                <w:sz w:val="28"/>
                <w:szCs w:val="28"/>
              </w:rPr>
            </w:pPr>
            <w:r w:rsidRPr="00251A60">
              <w:rPr>
                <w:rFonts w:hint="eastAsia"/>
                <w:b/>
                <w:sz w:val="28"/>
                <w:szCs w:val="28"/>
              </w:rPr>
              <w:t>评分项目</w:t>
            </w:r>
          </w:p>
        </w:tc>
        <w:tc>
          <w:tcPr>
            <w:tcW w:w="6237" w:type="dxa"/>
            <w:gridSpan w:val="2"/>
          </w:tcPr>
          <w:p w14:paraId="39AA1879" w14:textId="77777777" w:rsidR="009518C5" w:rsidRPr="00251A60" w:rsidRDefault="009518C5" w:rsidP="005C3936">
            <w:pPr>
              <w:jc w:val="center"/>
              <w:rPr>
                <w:b/>
                <w:sz w:val="28"/>
                <w:szCs w:val="28"/>
              </w:rPr>
            </w:pPr>
            <w:r w:rsidRPr="00251A60">
              <w:rPr>
                <w:rFonts w:hint="eastAsia"/>
                <w:b/>
                <w:sz w:val="28"/>
                <w:szCs w:val="28"/>
              </w:rPr>
              <w:t>参考评分标准</w:t>
            </w:r>
          </w:p>
        </w:tc>
        <w:tc>
          <w:tcPr>
            <w:tcW w:w="2268" w:type="dxa"/>
          </w:tcPr>
          <w:p w14:paraId="4D799A2C" w14:textId="4F11B5A1" w:rsidR="009518C5" w:rsidRPr="00251A60" w:rsidRDefault="00312B40" w:rsidP="005C3936">
            <w:pPr>
              <w:jc w:val="left"/>
              <w:rPr>
                <w:b/>
                <w:sz w:val="28"/>
                <w:szCs w:val="28"/>
              </w:rPr>
            </w:pPr>
            <w:r w:rsidRPr="00251A60">
              <w:rPr>
                <w:rFonts w:hint="eastAsia"/>
                <w:b/>
                <w:sz w:val="28"/>
                <w:szCs w:val="28"/>
              </w:rPr>
              <w:t>得分</w:t>
            </w:r>
            <w:r w:rsidR="00251A60" w:rsidRPr="00251A60">
              <w:rPr>
                <w:rFonts w:hint="eastAsia"/>
                <w:b/>
                <w:sz w:val="28"/>
                <w:szCs w:val="28"/>
              </w:rPr>
              <w:t>（</w:t>
            </w:r>
            <w:r w:rsidR="005C3936">
              <w:rPr>
                <w:rFonts w:hint="eastAsia"/>
                <w:b/>
                <w:sz w:val="28"/>
                <w:szCs w:val="28"/>
              </w:rPr>
              <w:t>精确到小数点后一位</w:t>
            </w:r>
            <w:r w:rsidR="00251A60" w:rsidRPr="00251A60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251A60" w:rsidRPr="00312B40" w14:paraId="3F1BD6DD" w14:textId="77777777" w:rsidTr="00803697">
        <w:trPr>
          <w:trHeight w:val="718"/>
          <w:jc w:val="center"/>
        </w:trPr>
        <w:tc>
          <w:tcPr>
            <w:tcW w:w="2547" w:type="dxa"/>
            <w:vMerge w:val="restart"/>
            <w:vAlign w:val="center"/>
          </w:tcPr>
          <w:p w14:paraId="5342DD70" w14:textId="385E56B8" w:rsidR="00251A60" w:rsidRPr="00312B40" w:rsidRDefault="00251A60" w:rsidP="005C3936">
            <w:pPr>
              <w:jc w:val="center"/>
              <w:rPr>
                <w:sz w:val="28"/>
                <w:szCs w:val="28"/>
              </w:rPr>
            </w:pPr>
            <w:r w:rsidRPr="00312B40">
              <w:rPr>
                <w:rFonts w:hint="eastAsia"/>
                <w:sz w:val="28"/>
                <w:szCs w:val="28"/>
              </w:rPr>
              <w:t>案例分析（</w:t>
            </w:r>
            <w:r w:rsidR="005C3936">
              <w:rPr>
                <w:sz w:val="28"/>
                <w:szCs w:val="28"/>
              </w:rPr>
              <w:t>4</w:t>
            </w:r>
            <w:r w:rsidRPr="00312B40">
              <w:rPr>
                <w:rFonts w:hint="eastAsia"/>
                <w:sz w:val="28"/>
                <w:szCs w:val="28"/>
              </w:rPr>
              <w:t>0</w:t>
            </w:r>
            <w:r w:rsidRPr="00312B40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6237" w:type="dxa"/>
            <w:gridSpan w:val="2"/>
          </w:tcPr>
          <w:p w14:paraId="4735F93D" w14:textId="3BC40358" w:rsidR="00251A60" w:rsidRPr="00312B40" w:rsidRDefault="00251A60" w:rsidP="005C3936">
            <w:pPr>
              <w:jc w:val="center"/>
              <w:rPr>
                <w:sz w:val="28"/>
                <w:szCs w:val="28"/>
              </w:rPr>
            </w:pPr>
            <w:r w:rsidRPr="00312B40">
              <w:rPr>
                <w:rFonts w:hint="eastAsia"/>
                <w:sz w:val="28"/>
                <w:szCs w:val="28"/>
              </w:rPr>
              <w:t>案例问题识别与分析的逻辑性与严谨性（</w:t>
            </w:r>
            <w:r w:rsidR="005C3936">
              <w:rPr>
                <w:rFonts w:hint="eastAsia"/>
                <w:sz w:val="28"/>
                <w:szCs w:val="28"/>
              </w:rPr>
              <w:t>1</w:t>
            </w:r>
            <w:r w:rsidR="005C3936">
              <w:rPr>
                <w:sz w:val="28"/>
                <w:szCs w:val="28"/>
              </w:rPr>
              <w:t>0</w:t>
            </w:r>
            <w:r w:rsidRPr="00312B40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2268" w:type="dxa"/>
            <w:vMerge w:val="restart"/>
          </w:tcPr>
          <w:p w14:paraId="7CA7740B" w14:textId="77777777" w:rsidR="00251A60" w:rsidRPr="00312B40" w:rsidRDefault="00251A60" w:rsidP="009518C5">
            <w:pPr>
              <w:rPr>
                <w:sz w:val="28"/>
                <w:szCs w:val="28"/>
              </w:rPr>
            </w:pPr>
          </w:p>
        </w:tc>
      </w:tr>
      <w:tr w:rsidR="00251A60" w:rsidRPr="00312B40" w14:paraId="5C6D14B2" w14:textId="77777777" w:rsidTr="00803697">
        <w:trPr>
          <w:trHeight w:val="724"/>
          <w:jc w:val="center"/>
        </w:trPr>
        <w:tc>
          <w:tcPr>
            <w:tcW w:w="2547" w:type="dxa"/>
            <w:vMerge/>
          </w:tcPr>
          <w:p w14:paraId="2A0EA258" w14:textId="77777777" w:rsidR="00251A60" w:rsidRPr="00312B40" w:rsidRDefault="00251A60" w:rsidP="005C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14:paraId="0E76DD71" w14:textId="0EC79DC0" w:rsidR="00251A60" w:rsidRPr="00312B40" w:rsidRDefault="00251A60" w:rsidP="005C3936">
            <w:pPr>
              <w:jc w:val="center"/>
              <w:rPr>
                <w:sz w:val="28"/>
                <w:szCs w:val="28"/>
              </w:rPr>
            </w:pPr>
            <w:r w:rsidRPr="00312B40">
              <w:rPr>
                <w:rFonts w:hint="eastAsia"/>
                <w:sz w:val="28"/>
                <w:szCs w:val="28"/>
              </w:rPr>
              <w:t>案例问题解决方案的创新性与有效性（</w:t>
            </w:r>
            <w:r w:rsidR="005C3936">
              <w:rPr>
                <w:rFonts w:hint="eastAsia"/>
                <w:sz w:val="28"/>
                <w:szCs w:val="28"/>
              </w:rPr>
              <w:t>1</w:t>
            </w:r>
            <w:r w:rsidR="005C3936">
              <w:rPr>
                <w:sz w:val="28"/>
                <w:szCs w:val="28"/>
              </w:rPr>
              <w:t>0</w:t>
            </w:r>
            <w:r w:rsidRPr="00312B40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2268" w:type="dxa"/>
            <w:vMerge/>
          </w:tcPr>
          <w:p w14:paraId="0119F8DE" w14:textId="77777777" w:rsidR="00251A60" w:rsidRPr="00312B40" w:rsidRDefault="00251A60" w:rsidP="009518C5">
            <w:pPr>
              <w:rPr>
                <w:sz w:val="28"/>
                <w:szCs w:val="28"/>
              </w:rPr>
            </w:pPr>
          </w:p>
        </w:tc>
      </w:tr>
      <w:tr w:rsidR="00251A60" w:rsidRPr="00312B40" w14:paraId="0743F39B" w14:textId="77777777" w:rsidTr="00803697">
        <w:trPr>
          <w:trHeight w:val="716"/>
          <w:jc w:val="center"/>
        </w:trPr>
        <w:tc>
          <w:tcPr>
            <w:tcW w:w="2547" w:type="dxa"/>
            <w:vMerge/>
          </w:tcPr>
          <w:p w14:paraId="5FBFC568" w14:textId="77777777" w:rsidR="00251A60" w:rsidRPr="00312B40" w:rsidRDefault="00251A60" w:rsidP="005C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14:paraId="5B051CCB" w14:textId="2756EA15" w:rsidR="00251A60" w:rsidRPr="00312B40" w:rsidRDefault="00251A60" w:rsidP="005C3936">
            <w:pPr>
              <w:jc w:val="center"/>
              <w:rPr>
                <w:sz w:val="28"/>
                <w:szCs w:val="28"/>
              </w:rPr>
            </w:pPr>
            <w:r w:rsidRPr="00312B40">
              <w:rPr>
                <w:rFonts w:hint="eastAsia"/>
                <w:sz w:val="28"/>
                <w:szCs w:val="28"/>
              </w:rPr>
              <w:t>案例信息与数据分析的准确性与充足性（</w:t>
            </w:r>
            <w:r w:rsidR="005C3936">
              <w:rPr>
                <w:rFonts w:hint="eastAsia"/>
                <w:sz w:val="28"/>
                <w:szCs w:val="28"/>
              </w:rPr>
              <w:t>1</w:t>
            </w:r>
            <w:r w:rsidR="005C3936">
              <w:rPr>
                <w:sz w:val="28"/>
                <w:szCs w:val="28"/>
              </w:rPr>
              <w:t>0</w:t>
            </w:r>
            <w:r w:rsidRPr="00312B40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2268" w:type="dxa"/>
            <w:vMerge/>
          </w:tcPr>
          <w:p w14:paraId="6E2E74CE" w14:textId="77777777" w:rsidR="00251A60" w:rsidRPr="00312B40" w:rsidRDefault="00251A60" w:rsidP="009518C5">
            <w:pPr>
              <w:rPr>
                <w:sz w:val="28"/>
                <w:szCs w:val="28"/>
              </w:rPr>
            </w:pPr>
          </w:p>
        </w:tc>
      </w:tr>
      <w:tr w:rsidR="00251A60" w:rsidRPr="00312B40" w14:paraId="7032D220" w14:textId="77777777" w:rsidTr="00803697">
        <w:trPr>
          <w:trHeight w:val="665"/>
          <w:jc w:val="center"/>
        </w:trPr>
        <w:tc>
          <w:tcPr>
            <w:tcW w:w="2547" w:type="dxa"/>
            <w:vMerge/>
          </w:tcPr>
          <w:p w14:paraId="54E54305" w14:textId="77777777" w:rsidR="00251A60" w:rsidRPr="00312B40" w:rsidRDefault="00251A60" w:rsidP="005C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14:paraId="7A48FC1E" w14:textId="6F537164" w:rsidR="00251A60" w:rsidRPr="00312B40" w:rsidRDefault="00251A60" w:rsidP="005C3936">
            <w:pPr>
              <w:jc w:val="center"/>
              <w:rPr>
                <w:sz w:val="28"/>
                <w:szCs w:val="28"/>
              </w:rPr>
            </w:pPr>
            <w:r w:rsidRPr="00312B40">
              <w:rPr>
                <w:rFonts w:hint="eastAsia"/>
                <w:sz w:val="28"/>
                <w:szCs w:val="28"/>
              </w:rPr>
              <w:t>现场提问及回答的专业性与应变能力</w:t>
            </w:r>
            <w:r w:rsidR="005C3936">
              <w:rPr>
                <w:rFonts w:hint="eastAsia"/>
                <w:sz w:val="28"/>
                <w:szCs w:val="28"/>
              </w:rPr>
              <w:t>(1</w:t>
            </w:r>
            <w:r w:rsidR="005C3936">
              <w:rPr>
                <w:sz w:val="28"/>
                <w:szCs w:val="28"/>
              </w:rPr>
              <w:t>0</w:t>
            </w:r>
            <w:r w:rsidRPr="00312B40">
              <w:rPr>
                <w:rFonts w:hint="eastAsia"/>
                <w:sz w:val="28"/>
                <w:szCs w:val="28"/>
              </w:rPr>
              <w:t>分</w:t>
            </w:r>
            <w:r w:rsidRPr="00312B40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Merge/>
          </w:tcPr>
          <w:p w14:paraId="5CFCFAEA" w14:textId="77777777" w:rsidR="00251A60" w:rsidRPr="00312B40" w:rsidRDefault="00251A60" w:rsidP="009518C5">
            <w:pPr>
              <w:rPr>
                <w:sz w:val="28"/>
                <w:szCs w:val="28"/>
              </w:rPr>
            </w:pPr>
          </w:p>
        </w:tc>
      </w:tr>
      <w:tr w:rsidR="00251A60" w:rsidRPr="00312B40" w14:paraId="3A578B6F" w14:textId="77777777" w:rsidTr="005C3936">
        <w:trPr>
          <w:trHeight w:val="701"/>
          <w:jc w:val="center"/>
        </w:trPr>
        <w:tc>
          <w:tcPr>
            <w:tcW w:w="2547" w:type="dxa"/>
            <w:vMerge w:val="restart"/>
            <w:vAlign w:val="center"/>
          </w:tcPr>
          <w:p w14:paraId="68B3FDC6" w14:textId="20478C42" w:rsidR="00251A60" w:rsidRPr="00312B40" w:rsidRDefault="00251A60" w:rsidP="005C3936">
            <w:pPr>
              <w:jc w:val="center"/>
              <w:rPr>
                <w:sz w:val="28"/>
                <w:szCs w:val="28"/>
              </w:rPr>
            </w:pPr>
            <w:r w:rsidRPr="00312B40">
              <w:rPr>
                <w:rFonts w:hint="eastAsia"/>
                <w:sz w:val="28"/>
                <w:szCs w:val="28"/>
              </w:rPr>
              <w:t>现场表现（</w:t>
            </w:r>
            <w:r w:rsidR="005C3936">
              <w:rPr>
                <w:sz w:val="28"/>
                <w:szCs w:val="28"/>
              </w:rPr>
              <w:t>2</w:t>
            </w:r>
            <w:r w:rsidRPr="00312B40">
              <w:rPr>
                <w:rFonts w:hint="eastAsia"/>
                <w:sz w:val="28"/>
                <w:szCs w:val="28"/>
              </w:rPr>
              <w:t>0</w:t>
            </w:r>
            <w:r w:rsidRPr="00312B40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6237" w:type="dxa"/>
            <w:gridSpan w:val="2"/>
          </w:tcPr>
          <w:p w14:paraId="5C1B8159" w14:textId="77362495" w:rsidR="00251A60" w:rsidRPr="00312B40" w:rsidRDefault="00251A60" w:rsidP="005C3936">
            <w:pPr>
              <w:jc w:val="center"/>
              <w:rPr>
                <w:sz w:val="28"/>
                <w:szCs w:val="28"/>
              </w:rPr>
            </w:pPr>
            <w:r w:rsidRPr="00312B40">
              <w:rPr>
                <w:rFonts w:hint="eastAsia"/>
                <w:sz w:val="28"/>
                <w:szCs w:val="28"/>
              </w:rPr>
              <w:t>语言表达的流畅性（</w:t>
            </w:r>
            <w:r w:rsidR="005C3936">
              <w:rPr>
                <w:sz w:val="28"/>
                <w:szCs w:val="28"/>
              </w:rPr>
              <w:t>5</w:t>
            </w:r>
            <w:r w:rsidRPr="00312B40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2268" w:type="dxa"/>
            <w:vMerge w:val="restart"/>
          </w:tcPr>
          <w:p w14:paraId="263E2D2B" w14:textId="77777777" w:rsidR="00251A60" w:rsidRPr="00312B40" w:rsidRDefault="00251A60" w:rsidP="009518C5">
            <w:pPr>
              <w:rPr>
                <w:sz w:val="28"/>
                <w:szCs w:val="28"/>
              </w:rPr>
            </w:pPr>
          </w:p>
        </w:tc>
      </w:tr>
      <w:tr w:rsidR="00251A60" w:rsidRPr="00312B40" w14:paraId="38F40FF1" w14:textId="77777777" w:rsidTr="005C3936">
        <w:trPr>
          <w:trHeight w:val="701"/>
          <w:jc w:val="center"/>
        </w:trPr>
        <w:tc>
          <w:tcPr>
            <w:tcW w:w="2547" w:type="dxa"/>
            <w:vMerge/>
          </w:tcPr>
          <w:p w14:paraId="4B8CFFBC" w14:textId="77777777" w:rsidR="00251A60" w:rsidRPr="00312B40" w:rsidRDefault="00251A60" w:rsidP="005C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14:paraId="7B3BA40A" w14:textId="2153B12D" w:rsidR="00251A60" w:rsidRPr="00312B40" w:rsidRDefault="00251A60" w:rsidP="005C3936">
            <w:pPr>
              <w:jc w:val="center"/>
              <w:rPr>
                <w:sz w:val="28"/>
                <w:szCs w:val="28"/>
              </w:rPr>
            </w:pPr>
            <w:r w:rsidRPr="00312B40">
              <w:rPr>
                <w:rFonts w:hint="eastAsia"/>
                <w:sz w:val="28"/>
                <w:szCs w:val="28"/>
              </w:rPr>
              <w:t>方案陈述的时间控制（</w:t>
            </w:r>
            <w:r w:rsidR="005C3936" w:rsidRPr="00312B40">
              <w:rPr>
                <w:rFonts w:hint="eastAsia"/>
                <w:sz w:val="28"/>
                <w:szCs w:val="28"/>
              </w:rPr>
              <w:t>（</w:t>
            </w:r>
            <w:r w:rsidR="005C3936">
              <w:rPr>
                <w:sz w:val="28"/>
                <w:szCs w:val="28"/>
              </w:rPr>
              <w:t>5</w:t>
            </w:r>
            <w:r w:rsidR="005C3936" w:rsidRPr="00312B40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2268" w:type="dxa"/>
            <w:vMerge/>
          </w:tcPr>
          <w:p w14:paraId="3A10FE2E" w14:textId="77777777" w:rsidR="00251A60" w:rsidRPr="00312B40" w:rsidRDefault="00251A60" w:rsidP="009518C5">
            <w:pPr>
              <w:rPr>
                <w:sz w:val="28"/>
                <w:szCs w:val="28"/>
              </w:rPr>
            </w:pPr>
          </w:p>
        </w:tc>
      </w:tr>
      <w:tr w:rsidR="00251A60" w:rsidRPr="00312B40" w14:paraId="4D00A0E6" w14:textId="77777777" w:rsidTr="005C3936">
        <w:trPr>
          <w:trHeight w:val="717"/>
          <w:jc w:val="center"/>
        </w:trPr>
        <w:tc>
          <w:tcPr>
            <w:tcW w:w="2547" w:type="dxa"/>
            <w:vMerge/>
          </w:tcPr>
          <w:p w14:paraId="0614533E" w14:textId="77777777" w:rsidR="00251A60" w:rsidRPr="00312B40" w:rsidRDefault="00251A60" w:rsidP="005C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14:paraId="54CA17F6" w14:textId="58DB2583" w:rsidR="00251A60" w:rsidRPr="00312B40" w:rsidRDefault="00251A60" w:rsidP="005C3936">
            <w:pPr>
              <w:jc w:val="center"/>
              <w:rPr>
                <w:sz w:val="28"/>
                <w:szCs w:val="28"/>
              </w:rPr>
            </w:pPr>
            <w:r w:rsidRPr="00312B40">
              <w:rPr>
                <w:rFonts w:hint="eastAsia"/>
                <w:sz w:val="28"/>
                <w:szCs w:val="28"/>
              </w:rPr>
              <w:t>团队精神风貌</w:t>
            </w:r>
            <w:r w:rsidR="005C3936" w:rsidRPr="00312B40">
              <w:rPr>
                <w:rFonts w:hint="eastAsia"/>
                <w:sz w:val="28"/>
                <w:szCs w:val="28"/>
              </w:rPr>
              <w:t>（</w:t>
            </w:r>
            <w:r w:rsidR="005C3936">
              <w:rPr>
                <w:sz w:val="28"/>
                <w:szCs w:val="28"/>
              </w:rPr>
              <w:t>5</w:t>
            </w:r>
            <w:r w:rsidR="005C3936" w:rsidRPr="00312B40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2268" w:type="dxa"/>
            <w:vMerge/>
          </w:tcPr>
          <w:p w14:paraId="6806192C" w14:textId="77777777" w:rsidR="00251A60" w:rsidRPr="00312B40" w:rsidRDefault="00251A60" w:rsidP="009518C5">
            <w:pPr>
              <w:rPr>
                <w:sz w:val="28"/>
                <w:szCs w:val="28"/>
              </w:rPr>
            </w:pPr>
          </w:p>
        </w:tc>
      </w:tr>
      <w:tr w:rsidR="00251A60" w:rsidRPr="00312B40" w14:paraId="42860A5F" w14:textId="77777777" w:rsidTr="005C3936">
        <w:trPr>
          <w:trHeight w:val="701"/>
          <w:jc w:val="center"/>
        </w:trPr>
        <w:tc>
          <w:tcPr>
            <w:tcW w:w="2547" w:type="dxa"/>
            <w:vMerge/>
          </w:tcPr>
          <w:p w14:paraId="2C297152" w14:textId="77777777" w:rsidR="00251A60" w:rsidRPr="00312B40" w:rsidRDefault="00251A60" w:rsidP="005C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2"/>
          </w:tcPr>
          <w:p w14:paraId="4CED217E" w14:textId="71AF8814" w:rsidR="00251A60" w:rsidRPr="00312B40" w:rsidRDefault="00251A60" w:rsidP="005C3936">
            <w:pPr>
              <w:jc w:val="center"/>
              <w:rPr>
                <w:sz w:val="28"/>
                <w:szCs w:val="28"/>
              </w:rPr>
            </w:pPr>
            <w:r w:rsidRPr="00312B40">
              <w:rPr>
                <w:rFonts w:hint="eastAsia"/>
                <w:sz w:val="28"/>
                <w:szCs w:val="28"/>
              </w:rPr>
              <w:t>团队分工与合作</w:t>
            </w:r>
            <w:r w:rsidR="005C3936" w:rsidRPr="00312B40">
              <w:rPr>
                <w:rFonts w:hint="eastAsia"/>
                <w:sz w:val="28"/>
                <w:szCs w:val="28"/>
              </w:rPr>
              <w:t>（</w:t>
            </w:r>
            <w:r w:rsidR="005C3936">
              <w:rPr>
                <w:sz w:val="28"/>
                <w:szCs w:val="28"/>
              </w:rPr>
              <w:t>5</w:t>
            </w:r>
            <w:r w:rsidR="005C3936" w:rsidRPr="00312B40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2268" w:type="dxa"/>
            <w:vMerge/>
          </w:tcPr>
          <w:p w14:paraId="402ABC49" w14:textId="77777777" w:rsidR="00251A60" w:rsidRPr="00312B40" w:rsidRDefault="00251A60" w:rsidP="009518C5">
            <w:pPr>
              <w:rPr>
                <w:sz w:val="28"/>
                <w:szCs w:val="28"/>
              </w:rPr>
            </w:pPr>
          </w:p>
        </w:tc>
      </w:tr>
      <w:tr w:rsidR="005C3936" w:rsidRPr="00312B40" w14:paraId="00639763" w14:textId="77777777" w:rsidTr="005C3936">
        <w:trPr>
          <w:trHeight w:val="701"/>
          <w:jc w:val="center"/>
        </w:trPr>
        <w:tc>
          <w:tcPr>
            <w:tcW w:w="2547" w:type="dxa"/>
          </w:tcPr>
          <w:p w14:paraId="2364C728" w14:textId="07EA772F" w:rsidR="005C3936" w:rsidRPr="00312B40" w:rsidRDefault="005C3936" w:rsidP="005C39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评委签名</w:t>
            </w:r>
          </w:p>
        </w:tc>
        <w:tc>
          <w:tcPr>
            <w:tcW w:w="1984" w:type="dxa"/>
          </w:tcPr>
          <w:p w14:paraId="7951CDDF" w14:textId="77777777" w:rsidR="005C3936" w:rsidRPr="00312B40" w:rsidRDefault="005C3936" w:rsidP="005C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C390552" w14:textId="5253E9E8" w:rsidR="005C3936" w:rsidRPr="00312B40" w:rsidRDefault="005C3936" w:rsidP="005C39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2268" w:type="dxa"/>
          </w:tcPr>
          <w:p w14:paraId="628E190B" w14:textId="77777777" w:rsidR="005C3936" w:rsidRPr="00312B40" w:rsidRDefault="005C3936" w:rsidP="009518C5">
            <w:pPr>
              <w:rPr>
                <w:sz w:val="28"/>
                <w:szCs w:val="28"/>
              </w:rPr>
            </w:pPr>
          </w:p>
        </w:tc>
      </w:tr>
    </w:tbl>
    <w:p w14:paraId="2B48ADCA" w14:textId="73CB9210" w:rsidR="007A44DE" w:rsidRDefault="007A44DE" w:rsidP="009518C5"/>
    <w:p w14:paraId="7AC7F0E0" w14:textId="5BF59A1A" w:rsidR="007A44DE" w:rsidRPr="007A44DE" w:rsidRDefault="007A44DE" w:rsidP="007A44DE">
      <w:pPr>
        <w:widowControl/>
        <w:jc w:val="left"/>
      </w:pPr>
    </w:p>
    <w:sectPr w:rsidR="007A44DE" w:rsidRPr="007A44DE" w:rsidSect="00312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C7119" w14:textId="77777777" w:rsidR="00DE58DD" w:rsidRDefault="00DE58DD" w:rsidP="007A44DE">
      <w:r>
        <w:separator/>
      </w:r>
    </w:p>
  </w:endnote>
  <w:endnote w:type="continuationSeparator" w:id="0">
    <w:p w14:paraId="423EA43C" w14:textId="77777777" w:rsidR="00DE58DD" w:rsidRDefault="00DE58DD" w:rsidP="007A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F7996" w14:textId="77777777" w:rsidR="00DE58DD" w:rsidRDefault="00DE58DD" w:rsidP="007A44DE">
      <w:r>
        <w:separator/>
      </w:r>
    </w:p>
  </w:footnote>
  <w:footnote w:type="continuationSeparator" w:id="0">
    <w:p w14:paraId="60DA15AD" w14:textId="77777777" w:rsidR="00DE58DD" w:rsidRDefault="00DE58DD" w:rsidP="007A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A42BD"/>
    <w:multiLevelType w:val="hybridMultilevel"/>
    <w:tmpl w:val="E528CB46"/>
    <w:lvl w:ilvl="0" w:tplc="3A0E9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986024"/>
    <w:multiLevelType w:val="hybridMultilevel"/>
    <w:tmpl w:val="FF167BE2"/>
    <w:lvl w:ilvl="0" w:tplc="3C38B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38"/>
    <w:rsid w:val="00251A60"/>
    <w:rsid w:val="00312B40"/>
    <w:rsid w:val="00371A10"/>
    <w:rsid w:val="00410938"/>
    <w:rsid w:val="0050165A"/>
    <w:rsid w:val="005C3936"/>
    <w:rsid w:val="005F2F9D"/>
    <w:rsid w:val="007A44DE"/>
    <w:rsid w:val="00803697"/>
    <w:rsid w:val="009518C5"/>
    <w:rsid w:val="00B24C01"/>
    <w:rsid w:val="00BA4D28"/>
    <w:rsid w:val="00D7033D"/>
    <w:rsid w:val="00DE58DD"/>
    <w:rsid w:val="00E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56AF5"/>
  <w15:chartTrackingRefBased/>
  <w15:docId w15:val="{9D5A97CA-3E0A-495E-961D-69E09114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18C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51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F3B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3B5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A4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A44D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A4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A44DE"/>
    <w:rPr>
      <w:sz w:val="18"/>
      <w:szCs w:val="18"/>
    </w:rPr>
  </w:style>
  <w:style w:type="paragraph" w:styleId="a7">
    <w:name w:val="List Paragraph"/>
    <w:basedOn w:val="a"/>
    <w:uiPriority w:val="34"/>
    <w:qFormat/>
    <w:rsid w:val="007A44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MBA</cp:lastModifiedBy>
  <cp:revision>8</cp:revision>
  <cp:lastPrinted>2018-07-01T07:14:00Z</cp:lastPrinted>
  <dcterms:created xsi:type="dcterms:W3CDTF">2018-06-27T06:41:00Z</dcterms:created>
  <dcterms:modified xsi:type="dcterms:W3CDTF">2021-06-16T10:10:00Z</dcterms:modified>
</cp:coreProperties>
</file>